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FC5" w:rsidRDefault="00DE1FC5" w:rsidP="00B142B6">
      <w:pPr>
        <w:spacing w:line="276" w:lineRule="auto"/>
        <w:jc w:val="center"/>
        <w:rPr>
          <w:rFonts w:ascii="Times New Roman" w:hAnsi="Times New Roman" w:cs="Times New Roman"/>
          <w:b/>
          <w:bCs/>
          <w:sz w:val="28"/>
          <w:szCs w:val="28"/>
          <w:lang w:val="kk-KZ"/>
        </w:rPr>
      </w:pPr>
    </w:p>
    <w:p w:rsidR="00DE1FC5" w:rsidRPr="000970C4" w:rsidRDefault="00DE1FC5" w:rsidP="00B142B6">
      <w:pPr>
        <w:spacing w:line="276" w:lineRule="auto"/>
        <w:jc w:val="center"/>
        <w:rPr>
          <w:rFonts w:ascii="Times New Roman" w:hAnsi="Times New Roman" w:cs="Times New Roman"/>
          <w:sz w:val="28"/>
          <w:szCs w:val="28"/>
          <w:lang w:val="kk-KZ"/>
        </w:rPr>
      </w:pPr>
      <w:r w:rsidRPr="000970C4">
        <w:rPr>
          <w:rFonts w:ascii="Times New Roman" w:hAnsi="Times New Roman" w:cs="Times New Roman"/>
          <w:sz w:val="28"/>
          <w:szCs w:val="28"/>
          <w:lang w:val="kk-KZ"/>
        </w:rPr>
        <w:t>ҚАЗАҚСТАН РЕСПУБЛИКАСЫНЫҢ БІЛІМ ЖӘНЕ ҒЫЛЫМ МИНИСТРЛІГІ</w:t>
      </w:r>
    </w:p>
    <w:p w:rsidR="00DE1FC5" w:rsidRPr="000970C4" w:rsidRDefault="00DE1FC5" w:rsidP="00B142B6">
      <w:pPr>
        <w:spacing w:line="276" w:lineRule="auto"/>
        <w:jc w:val="center"/>
        <w:rPr>
          <w:rFonts w:ascii="Times New Roman" w:hAnsi="Times New Roman" w:cs="Times New Roman"/>
          <w:sz w:val="28"/>
          <w:szCs w:val="28"/>
          <w:lang w:val="kk-KZ"/>
        </w:rPr>
      </w:pPr>
      <w:r w:rsidRPr="000970C4">
        <w:rPr>
          <w:rFonts w:ascii="Times New Roman" w:hAnsi="Times New Roman" w:cs="Times New Roman"/>
          <w:sz w:val="28"/>
          <w:szCs w:val="28"/>
          <w:lang w:val="kk-KZ"/>
        </w:rPr>
        <w:t>М.ӘУЕЗОВ атындағы ОҢТҮСТІК ҚАЗАҚСТАН МЕМЛЕКЕТТІК УНИВЕРСИТЕТІ</w:t>
      </w:r>
    </w:p>
    <w:p w:rsidR="00DE1FC5" w:rsidRPr="000970C4" w:rsidRDefault="00DE1FC5" w:rsidP="00B142B6">
      <w:pPr>
        <w:pStyle w:val="Title"/>
        <w:spacing w:line="276" w:lineRule="auto"/>
        <w:rPr>
          <w:rFonts w:cs="Arial"/>
          <w:b w:val="0"/>
          <w:bCs w:val="0"/>
          <w:lang w:val="kk-KZ"/>
        </w:rPr>
      </w:pPr>
    </w:p>
    <w:p w:rsidR="00DE1FC5" w:rsidRPr="000970C4" w:rsidRDefault="00DE1FC5" w:rsidP="00B142B6">
      <w:pPr>
        <w:pStyle w:val="Title"/>
        <w:spacing w:line="276" w:lineRule="auto"/>
        <w:rPr>
          <w:rFonts w:cs="Arial"/>
          <w:b w:val="0"/>
          <w:bCs w:val="0"/>
          <w:lang w:val="kk-KZ"/>
        </w:rPr>
      </w:pPr>
    </w:p>
    <w:p w:rsidR="00DE1FC5" w:rsidRPr="000970C4" w:rsidRDefault="00DE1FC5" w:rsidP="00B142B6">
      <w:pPr>
        <w:pStyle w:val="Title"/>
        <w:spacing w:line="276" w:lineRule="auto"/>
        <w:rPr>
          <w:b w:val="0"/>
          <w:bCs w:val="0"/>
        </w:rPr>
      </w:pPr>
      <w:r w:rsidRPr="000970C4">
        <w:rPr>
          <w:b w:val="0"/>
          <w:bCs w:val="0"/>
        </w:rPr>
        <w:t>Кафедра: «Геоэкология және табиғатты пайдалану»</w:t>
      </w:r>
    </w:p>
    <w:p w:rsidR="00DE1FC5" w:rsidRPr="000970C4" w:rsidRDefault="00DE1FC5" w:rsidP="00B142B6">
      <w:pPr>
        <w:pStyle w:val="Title"/>
        <w:spacing w:line="276" w:lineRule="auto"/>
        <w:rPr>
          <w:b w:val="0"/>
          <w:bCs w:val="0"/>
        </w:rPr>
      </w:pPr>
    </w:p>
    <w:p w:rsidR="00DE1FC5" w:rsidRPr="000970C4" w:rsidRDefault="00DE1FC5" w:rsidP="00B142B6">
      <w:pPr>
        <w:pStyle w:val="Title"/>
        <w:spacing w:line="276" w:lineRule="auto"/>
        <w:rPr>
          <w:b w:val="0"/>
          <w:bCs w:val="0"/>
        </w:rPr>
      </w:pPr>
    </w:p>
    <w:p w:rsidR="00DE1FC5" w:rsidRPr="000970C4" w:rsidRDefault="00DE1FC5" w:rsidP="00B142B6">
      <w:pPr>
        <w:pStyle w:val="Title"/>
        <w:spacing w:line="276" w:lineRule="auto"/>
        <w:rPr>
          <w:b w:val="0"/>
          <w:bCs w:val="0"/>
        </w:rPr>
      </w:pPr>
    </w:p>
    <w:p w:rsidR="00DE1FC5" w:rsidRPr="000970C4" w:rsidRDefault="00DE1FC5" w:rsidP="0042253E">
      <w:pPr>
        <w:pStyle w:val="Title"/>
        <w:spacing w:line="276" w:lineRule="auto"/>
        <w:rPr>
          <w:b w:val="0"/>
          <w:bCs w:val="0"/>
          <w:lang w:val="kk-KZ"/>
        </w:rPr>
      </w:pPr>
      <w:r w:rsidRPr="000970C4">
        <w:rPr>
          <w:b w:val="0"/>
          <w:bCs w:val="0"/>
          <w:lang w:val="kk-KZ"/>
        </w:rPr>
        <w:t xml:space="preserve">Н.К.Жорабаева, Исаева Р.А., Байтилесова П. </w:t>
      </w:r>
      <w:r w:rsidRPr="000970C4">
        <w:rPr>
          <w:b w:val="0"/>
          <w:bCs w:val="0"/>
          <w:lang w:val="kk-KZ"/>
        </w:rPr>
        <w:br/>
      </w:r>
      <w:r w:rsidRPr="000970C4">
        <w:rPr>
          <w:b w:val="0"/>
          <w:bCs w:val="0"/>
          <w:lang w:val="kk-KZ"/>
        </w:rPr>
        <w:br/>
      </w:r>
      <w:r w:rsidRPr="000970C4">
        <w:rPr>
          <w:b w:val="0"/>
          <w:bCs w:val="0"/>
          <w:lang w:val="kk-KZ"/>
        </w:rPr>
        <w:br/>
        <w:t>ӘДIСТЕМЕЛIК НҰСҚАУЛЫҚ</w:t>
      </w:r>
    </w:p>
    <w:p w:rsidR="00DE1FC5" w:rsidRPr="000970C4" w:rsidRDefault="00DE1FC5" w:rsidP="00B142B6">
      <w:pPr>
        <w:pStyle w:val="Title"/>
        <w:spacing w:line="276" w:lineRule="auto"/>
        <w:rPr>
          <w:b w:val="0"/>
          <w:bCs w:val="0"/>
          <w:lang w:val="kk-KZ"/>
        </w:rPr>
      </w:pPr>
      <w:r w:rsidRPr="000970C4">
        <w:rPr>
          <w:b w:val="0"/>
          <w:bCs w:val="0"/>
          <w:lang w:val="kk-KZ"/>
        </w:rPr>
        <w:t>Зертханалық сабақтарға арналған «Өсiмдiк,  жануар және микроорганизмдердің био әртүрлілігі» пәні бойынша</w:t>
      </w: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Pr="000970C4" w:rsidRDefault="00DE1FC5" w:rsidP="00B142B6">
      <w:pPr>
        <w:pStyle w:val="Title"/>
        <w:spacing w:line="276" w:lineRule="auto"/>
        <w:rPr>
          <w:b w:val="0"/>
          <w:bCs w:val="0"/>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Default="00DE1FC5" w:rsidP="00B142B6">
      <w:pPr>
        <w:pStyle w:val="Title"/>
        <w:spacing w:line="276" w:lineRule="auto"/>
        <w:rPr>
          <w:rFonts w:cs="Arial"/>
          <w:lang w:val="kk-KZ"/>
        </w:rPr>
      </w:pPr>
    </w:p>
    <w:p w:rsidR="00DE1FC5" w:rsidRPr="000970C4" w:rsidRDefault="00DE1FC5" w:rsidP="00B142B6">
      <w:pPr>
        <w:pStyle w:val="Title"/>
        <w:spacing w:line="276" w:lineRule="auto"/>
        <w:rPr>
          <w:b w:val="0"/>
          <w:bCs w:val="0"/>
          <w:lang w:val="kk-KZ"/>
        </w:rPr>
      </w:pPr>
      <w:r w:rsidRPr="000970C4">
        <w:rPr>
          <w:b w:val="0"/>
          <w:bCs w:val="0"/>
          <w:lang w:val="kk-KZ"/>
        </w:rPr>
        <w:t>Шымкент-2013 ж</w:t>
      </w:r>
    </w:p>
    <w:p w:rsidR="00DE1FC5" w:rsidRDefault="00DE1FC5" w:rsidP="00B142B6">
      <w:pPr>
        <w:pStyle w:val="Title"/>
        <w:spacing w:line="276" w:lineRule="auto"/>
        <w:rPr>
          <w:rFonts w:cs="Arial"/>
          <w:lang w:val="kk-KZ"/>
        </w:rPr>
      </w:pPr>
    </w:p>
    <w:p w:rsidR="00DE1FC5" w:rsidRPr="000770BD" w:rsidRDefault="00DE1FC5" w:rsidP="006633E0">
      <w:pPr>
        <w:pStyle w:val="Title"/>
        <w:jc w:val="both"/>
        <w:rPr>
          <w:rFonts w:cs="Arial"/>
          <w:b w:val="0"/>
          <w:bCs w:val="0"/>
          <w:lang w:val="kk-KZ"/>
        </w:rPr>
      </w:pPr>
      <w:r w:rsidRPr="00FC1519">
        <w:rPr>
          <w:b w:val="0"/>
          <w:bCs w:val="0"/>
        </w:rPr>
        <w:t>УДК</w:t>
      </w:r>
      <w:r>
        <w:rPr>
          <w:b w:val="0"/>
          <w:bCs w:val="0"/>
          <w:lang w:val="kk-KZ"/>
        </w:rPr>
        <w:t xml:space="preserve"> 504/065</w:t>
      </w:r>
    </w:p>
    <w:p w:rsidR="00DE1FC5" w:rsidRDefault="00DE1FC5" w:rsidP="00B142B6">
      <w:pPr>
        <w:pStyle w:val="Title"/>
        <w:spacing w:line="276" w:lineRule="auto"/>
        <w:ind w:firstLine="426"/>
        <w:jc w:val="both"/>
        <w:rPr>
          <w:rFonts w:cs="Arial"/>
          <w:b w:val="0"/>
          <w:bCs w:val="0"/>
          <w:lang w:val="en-US"/>
        </w:rPr>
      </w:pPr>
    </w:p>
    <w:p w:rsidR="00DE1FC5" w:rsidRDefault="00DE1FC5" w:rsidP="00B142B6">
      <w:pPr>
        <w:pStyle w:val="Title"/>
        <w:spacing w:line="276" w:lineRule="auto"/>
        <w:ind w:firstLine="426"/>
        <w:jc w:val="both"/>
        <w:rPr>
          <w:rFonts w:cs="Arial"/>
          <w:b w:val="0"/>
          <w:bCs w:val="0"/>
          <w:lang w:val="kk-KZ"/>
        </w:rPr>
      </w:pPr>
      <w:r>
        <w:rPr>
          <w:b w:val="0"/>
          <w:bCs w:val="0"/>
          <w:lang w:val="kk-KZ"/>
        </w:rPr>
        <w:t xml:space="preserve">Құрастырушылар: Н.К.Жорабаева, Исаева Р.А., Байтилесова П. «Өсiмдiк,  жануар және микроорганизмдердің био әртүрлілігі» пәнінің лабораториялық жұмыстарға арналған әдiстемелiк нұсқау  - Шымкент:  </w:t>
      </w:r>
      <w:r w:rsidRPr="006633E0">
        <w:rPr>
          <w:b w:val="0"/>
          <w:bCs w:val="0"/>
          <w:lang w:val="kk-KZ"/>
        </w:rPr>
        <w:t>ЮКГУ, 2013 ж, 32 б.</w:t>
      </w:r>
    </w:p>
    <w:p w:rsidR="00DE1FC5" w:rsidRDefault="00DE1FC5" w:rsidP="00B142B6">
      <w:pPr>
        <w:pStyle w:val="Title"/>
        <w:spacing w:line="276" w:lineRule="auto"/>
        <w:ind w:firstLine="426"/>
        <w:jc w:val="both"/>
        <w:rPr>
          <w:rFonts w:cs="Arial"/>
          <w:b w:val="0"/>
          <w:bCs w:val="0"/>
          <w:lang w:val="kk-KZ"/>
        </w:rPr>
      </w:pPr>
    </w:p>
    <w:p w:rsidR="00DE1FC5" w:rsidRDefault="00DE1FC5" w:rsidP="00B142B6">
      <w:pPr>
        <w:pStyle w:val="Title"/>
        <w:spacing w:line="276" w:lineRule="auto"/>
        <w:ind w:firstLine="426"/>
        <w:jc w:val="both"/>
        <w:rPr>
          <w:b w:val="0"/>
          <w:bCs w:val="0"/>
          <w:lang w:val="kk-KZ"/>
        </w:rPr>
      </w:pPr>
      <w:r>
        <w:rPr>
          <w:b w:val="0"/>
          <w:bCs w:val="0"/>
          <w:lang w:val="kk-KZ"/>
        </w:rPr>
        <w:t>Әдiстемелiк нұсқау  жұмыс оқу жоспарымен және «Өсiмдiк,  жануар және микроорганизмдердің био әртүрлілігі» пәнінің бағдарламасына сәйкес жасалынған және лабораториялық жұмыстарын орындау бойынша қажеттi мәліметтер бағыты қосылған.</w:t>
      </w:r>
    </w:p>
    <w:p w:rsidR="00DE1FC5" w:rsidRDefault="00DE1FC5" w:rsidP="00B142B6">
      <w:pPr>
        <w:pStyle w:val="Title"/>
        <w:spacing w:line="276" w:lineRule="auto"/>
        <w:ind w:firstLine="426"/>
        <w:jc w:val="both"/>
        <w:rPr>
          <w:b w:val="0"/>
          <w:bCs w:val="0"/>
          <w:lang w:val="kk-KZ"/>
        </w:rPr>
      </w:pPr>
      <w:r>
        <w:rPr>
          <w:b w:val="0"/>
          <w:bCs w:val="0"/>
          <w:lang w:val="kk-KZ"/>
        </w:rPr>
        <w:t>Нұсқауда тақырыптың дербес талқылауы үшiн қажеттi теориялық бөлім, студенттердің өзіндік жұмыстарының тақырыптары және лабораториялық жұмыстарды орындау үшiн тапсырмалар бар. Одан басқа, практикалық материал ғана емес, кейде теориялық бағытты материал да қамтитын материал пысықтау жұмысы үшiн әр бөлiмге сұрақтар қосылған.</w:t>
      </w:r>
    </w:p>
    <w:p w:rsidR="00DE1FC5" w:rsidRDefault="00DE1FC5" w:rsidP="00B142B6">
      <w:pPr>
        <w:pStyle w:val="Title"/>
        <w:spacing w:line="276" w:lineRule="auto"/>
        <w:ind w:firstLine="426"/>
        <w:jc w:val="both"/>
        <w:rPr>
          <w:b w:val="0"/>
          <w:bCs w:val="0"/>
          <w:lang w:val="kk-KZ"/>
        </w:rPr>
      </w:pPr>
      <w:r>
        <w:rPr>
          <w:b w:val="0"/>
          <w:bCs w:val="0"/>
          <w:lang w:val="kk-KZ"/>
        </w:rPr>
        <w:t>Әдiстемелiк нұсқау 050608-Экология мамандықтың студенттерi үшiн жасалынған</w:t>
      </w:r>
    </w:p>
    <w:p w:rsidR="00DE1FC5" w:rsidRPr="006633E0" w:rsidRDefault="00DE1FC5" w:rsidP="00B142B6">
      <w:pPr>
        <w:pStyle w:val="Title"/>
        <w:spacing w:line="276" w:lineRule="auto"/>
        <w:ind w:firstLine="426"/>
        <w:jc w:val="both"/>
        <w:rPr>
          <w:b w:val="0"/>
          <w:bCs w:val="0"/>
          <w:lang w:val="kk-KZ"/>
        </w:rPr>
      </w:pPr>
      <w:r w:rsidRPr="006633E0">
        <w:rPr>
          <w:b w:val="0"/>
          <w:bCs w:val="0"/>
          <w:lang w:val="kk-KZ"/>
        </w:rPr>
        <w:t>М.Әуезова атындағы ОҚМУ «ГиПП».кафедра аға оқытушы рецензент т.ғ.к. К.А.Бекжiгiтова</w:t>
      </w:r>
    </w:p>
    <w:p w:rsidR="00DE1FC5" w:rsidRDefault="00DE1FC5" w:rsidP="00B142B6">
      <w:pPr>
        <w:pStyle w:val="Title"/>
        <w:spacing w:line="276" w:lineRule="auto"/>
        <w:ind w:firstLine="426"/>
        <w:jc w:val="both"/>
        <w:rPr>
          <w:b w:val="0"/>
          <w:bCs w:val="0"/>
          <w:lang w:val="kk-KZ"/>
        </w:rPr>
      </w:pPr>
      <w:r w:rsidRPr="006633E0">
        <w:rPr>
          <w:b w:val="0"/>
          <w:bCs w:val="0"/>
          <w:lang w:val="kk-KZ"/>
        </w:rPr>
        <w:t>Қаралған және кафедра</w:t>
      </w:r>
      <w:r>
        <w:rPr>
          <w:b w:val="0"/>
          <w:bCs w:val="0"/>
          <w:lang w:val="kk-KZ"/>
        </w:rPr>
        <w:t xml:space="preserve"> отырысымен баспаға шығаруға ұсынған________</w:t>
      </w:r>
      <w:r>
        <w:rPr>
          <w:b w:val="0"/>
          <w:bCs w:val="0"/>
          <w:lang w:val="kk-KZ"/>
        </w:rPr>
        <w:br/>
        <w:t>(хаттама № __ «___»_____2013 ж) және химия-технологиялық факультеттің әдістемелік комиссиясымен (хаттама № ___ «__»_____ 2013ж)</w:t>
      </w: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p>
    <w:p w:rsidR="00DE1FC5" w:rsidRDefault="00DE1FC5" w:rsidP="00B142B6">
      <w:pPr>
        <w:pStyle w:val="Title"/>
        <w:spacing w:line="276" w:lineRule="auto"/>
        <w:ind w:firstLine="426"/>
        <w:jc w:val="both"/>
        <w:rPr>
          <w:b w:val="0"/>
          <w:bCs w:val="0"/>
          <w:lang w:val="kk-KZ"/>
        </w:rPr>
      </w:pPr>
      <w:r>
        <w:rPr>
          <w:b w:val="0"/>
          <w:bCs w:val="0"/>
          <w:lang w:val="kk-KZ"/>
        </w:rPr>
        <w:t>М.Әуезова атындағы ОҚМУ кеңес шығаруға оқу-әдiстемелiк кеңес берген. хаттама №____ «___»_______________ 2013ж</w:t>
      </w:r>
    </w:p>
    <w:p w:rsidR="00DE1FC5" w:rsidRDefault="00DE1FC5" w:rsidP="00B142B6">
      <w:pPr>
        <w:spacing w:line="276" w:lineRule="auto"/>
        <w:jc w:val="both"/>
        <w:rPr>
          <w:rFonts w:ascii="Times New Roman" w:hAnsi="Times New Roman" w:cs="Times New Roman"/>
          <w:b/>
          <w:bCs/>
          <w:sz w:val="28"/>
          <w:szCs w:val="28"/>
          <w:lang w:val="kk-KZ"/>
        </w:rPr>
      </w:pPr>
    </w:p>
    <w:p w:rsidR="00DE1FC5" w:rsidRDefault="00DE1FC5" w:rsidP="00B142B6">
      <w:pPr>
        <w:spacing w:line="276"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Кіріспе</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Биологиялық әр түрлiлiк - сансыз өсiмдiктер және жануар түрлерi - адамның тiрi қалу үшiн мiндеттi шарт. Биологиялық әртүрлiлiк - бiр түр аясында, түрлер арасындағы және экологиялық жүйелердегi жануарлар мен өсiмдiктер дүниесi объектiлерiнiң әртүрлiлiгi;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әртүрлілік туралы конвенцияға биологиялық қауіпсіздік жөніндегі Картахен хаттамасын ратификациялау туралы" енгізілген. Әр түрлi  жануар және өсiмдiктерді қорғау және сақтау 190 елдер қосылған (1992 жыл) биологиялық әр түрлiлiк туралы Бiрiккен Ұлттар ұйымының бағытталған конвенциясы қабылданған. Мемлекеттi конвенция әртүрлi тiршiлiктi сақтап, онының бiрқалыпты дамуын қамтамасыз етуге мiндеттейдi және пайдалардың генетикалық ресурстарды пайдалануынан әдiл үлестiру ескередi.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Генетикалық түрлендiрiлген организмдарды қауiпсiз пайдаланудың қамтамасыз ету бағытталған 2003 жылда күшiне ен қазiргi уақытта 143 елдi қол қоятын хаттама Картахенский оны. Жабайы флораның түрлерiнің  жоюлауына байланысты қорғаныс халықаралық сауда туралы конвенция 1973 жылды қабылданған және фауна, өткiзуiмен ЮНЕП алған жоғалу қорқытудың астында қамтамасыз етiлген. 172 мемлекет - конвенцияның қатысушысы өсiмдiктер түрлердi тiзiмнiң жаңартуы бойымен периодты кездесулер өткiзедi және жануар немесе өсiмдiк және жануар тегi, өндiруiне квоталарды енгiзуi қорғауына жолымен жататын. Жабайы 1979 жылы көшетiн түрлерді сақтауы бойынша Бонн конвенциясы және су бағытталған сақтауға жапсарлас келiсiмдер қатары жер бойымен көшетiн тағы ауаға, және мекендеу олардың ортасы баяндалды. 104 мемлекет бұл конвенцияның қатысушылары болып саналады.</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 xml:space="preserve">«Адам және Биосфера» атты ЮНЕСКО бағдарламасы (“Man and Biosphere”, MAB) жергілікті және ғаламдық деңгейде адамдар мен қоршаған орта арасындағы қатынастарды. Жақсарту үшін ғылыми негізді белгілеуге бағытталған ЮНЕСКО-ның үкіметаралық ғылыми бағдарламасы болып табылады. Экожүйелік және биологиялық әртүрлілікті, сондай-ақ адам мен қоршаған ортаның өзара қарым-қатынастарын сақтау мәселелерін зерттеуге бағытталған тәртіпаралық зерттеулер жүйесін құрайды. Бағдарлама қызметінің негізгі бағыттарының бірі биосфералық резерваттардың ғаламдық желісін дамыту болып табылады. Негізгі мақсаты – </w:t>
      </w:r>
      <w:hyperlink r:id="rId6" w:tooltip="Жер шары (мұндай бет жоқ)" w:history="1">
        <w:r>
          <w:rPr>
            <w:rStyle w:val="Hyperlink"/>
            <w:sz w:val="28"/>
            <w:szCs w:val="28"/>
            <w:lang w:val="kk-KZ"/>
          </w:rPr>
          <w:t>жер шарындағы</w:t>
        </w:r>
      </w:hyperlink>
      <w:r>
        <w:rPr>
          <w:sz w:val="28"/>
          <w:szCs w:val="28"/>
          <w:lang w:val="kk-KZ"/>
        </w:rPr>
        <w:t xml:space="preserve"> барлық құрлықтарда </w:t>
      </w:r>
      <w:hyperlink r:id="rId7" w:tooltip="Адам" w:history="1">
        <w:r>
          <w:rPr>
            <w:rStyle w:val="Hyperlink"/>
            <w:sz w:val="28"/>
            <w:szCs w:val="28"/>
            <w:lang w:val="kk-KZ"/>
          </w:rPr>
          <w:t>адам</w:t>
        </w:r>
      </w:hyperlink>
      <w:r>
        <w:rPr>
          <w:sz w:val="28"/>
          <w:szCs w:val="28"/>
          <w:lang w:val="kk-KZ"/>
        </w:rPr>
        <w:t xml:space="preserve"> баласының </w:t>
      </w:r>
      <w:hyperlink r:id="rId8" w:tooltip="Биосфера" w:history="1">
        <w:r>
          <w:rPr>
            <w:rStyle w:val="Hyperlink"/>
            <w:sz w:val="28"/>
            <w:szCs w:val="28"/>
            <w:lang w:val="kk-KZ"/>
          </w:rPr>
          <w:t>биосфераға</w:t>
        </w:r>
      </w:hyperlink>
      <w:r>
        <w:rPr>
          <w:sz w:val="28"/>
          <w:szCs w:val="28"/>
          <w:lang w:val="kk-KZ"/>
        </w:rPr>
        <w:t xml:space="preserve"> әсерін, ықпалын, </w:t>
      </w:r>
      <w:hyperlink r:id="rId9" w:tooltip="Табиғат" w:history="1">
        <w:r>
          <w:rPr>
            <w:rStyle w:val="Hyperlink"/>
            <w:sz w:val="28"/>
            <w:szCs w:val="28"/>
            <w:lang w:val="kk-KZ"/>
          </w:rPr>
          <w:t>табиғаттағы</w:t>
        </w:r>
      </w:hyperlink>
      <w:r>
        <w:rPr>
          <w:sz w:val="28"/>
          <w:szCs w:val="28"/>
          <w:lang w:val="kk-KZ"/>
        </w:rPr>
        <w:t xml:space="preserve"> күрделі өзгерістердің </w:t>
      </w:r>
      <w:hyperlink r:id="rId10" w:tooltip="Адам" w:history="1">
        <w:r>
          <w:rPr>
            <w:rStyle w:val="Hyperlink"/>
            <w:sz w:val="28"/>
            <w:szCs w:val="28"/>
            <w:lang w:val="kk-KZ"/>
          </w:rPr>
          <w:t>адам</w:t>
        </w:r>
      </w:hyperlink>
      <w:r>
        <w:rPr>
          <w:sz w:val="28"/>
          <w:szCs w:val="28"/>
          <w:lang w:val="kk-KZ"/>
        </w:rPr>
        <w:t xml:space="preserve"> денсаулығына тигізетін зиянын зерттеу, </w:t>
      </w:r>
      <w:hyperlink r:id="rId11" w:tooltip="Бақылау" w:history="1">
        <w:r>
          <w:rPr>
            <w:rStyle w:val="Hyperlink"/>
            <w:sz w:val="28"/>
            <w:szCs w:val="28"/>
            <w:lang w:val="kk-KZ"/>
          </w:rPr>
          <w:t>бақылау</w:t>
        </w:r>
      </w:hyperlink>
      <w:r>
        <w:rPr>
          <w:sz w:val="28"/>
          <w:szCs w:val="28"/>
          <w:lang w:val="kk-KZ"/>
        </w:rPr>
        <w:t xml:space="preserve"> және оған дұрыс баға беру. </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Әртүрлi тiршiлiктiң мәселесi да бiрқалыпты даму бойымен комиссияны әлденеше талқыланды және 2012/2013 жылдар ағымында екi жылдық цикл талқылауының үшiн бiрi болып көрiнедi.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Морфологияның негiзгi белгiлерi iшек-қарын атаңыз.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Көбейтудiң ерекшелiгi </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Актиний ас қорытуы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Табиғатта таралу</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Жалпақ құрттарды морфологияның негiзгi белгiлерiн атаңыз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Ең жарық өкiлдер түрiн атаңыз.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Ас қорытудың процес ерекшелiгі</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Табиғатта таралу</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Морфологияның негiзгi белгiлерiн атаңыз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Көбейтудiң ерекшелiгi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Ас қорытудың процес ерекшелiгі</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Табиғатта таралу</w:t>
      </w:r>
    </w:p>
    <w:p w:rsidR="00DE1FC5" w:rsidRDefault="00DE1FC5" w:rsidP="00B142B6">
      <w:pPr>
        <w:spacing w:line="276" w:lineRule="auto"/>
        <w:ind w:firstLine="426"/>
        <w:jc w:val="center"/>
        <w:rPr>
          <w:rFonts w:ascii="Times New Roman" w:hAnsi="Times New Roman" w:cs="Times New Roman"/>
          <w:b/>
          <w:bCs/>
          <w:sz w:val="28"/>
          <w:szCs w:val="28"/>
          <w:shd w:val="clear" w:color="auto" w:fill="FFFFFF"/>
          <w:lang w:val="kk-KZ"/>
        </w:rPr>
      </w:pPr>
    </w:p>
    <w:p w:rsidR="00DE1FC5" w:rsidRDefault="00DE1FC5" w:rsidP="00B142B6">
      <w:pPr>
        <w:spacing w:line="276" w:lineRule="auto"/>
        <w:ind w:firstLine="426"/>
        <w:jc w:val="center"/>
        <w:rPr>
          <w:rFonts w:ascii="Times New Roman" w:hAnsi="Times New Roman" w:cs="Times New Roman"/>
          <w:b/>
          <w:bCs/>
          <w:sz w:val="28"/>
          <w:szCs w:val="28"/>
          <w:shd w:val="clear" w:color="auto" w:fill="FFFFFF"/>
          <w:lang w:val="kk-KZ"/>
        </w:rPr>
      </w:pPr>
      <w:r>
        <w:rPr>
          <w:rFonts w:ascii="Times New Roman" w:hAnsi="Times New Roman" w:cs="Times New Roman"/>
          <w:b/>
          <w:bCs/>
          <w:sz w:val="28"/>
          <w:szCs w:val="28"/>
          <w:shd w:val="clear" w:color="auto" w:fill="FFFFFF"/>
          <w:lang w:val="kk-KZ"/>
        </w:rPr>
        <w:t xml:space="preserve">Лабораторияда </w:t>
      </w:r>
      <w:r>
        <w:rPr>
          <w:rFonts w:ascii="Times New Roman" w:hAnsi="Times New Roman" w:cs="Times New Roman"/>
          <w:b/>
          <w:bCs/>
          <w:sz w:val="28"/>
          <w:szCs w:val="28"/>
          <w:lang w:val="kk-KZ"/>
        </w:rPr>
        <w:t>қауiпсiздiк техникасы</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Зертханаға тыс киiмде кiруге тыйым салады және үстелдерге сөмкенi, пакеттер және басқа да жеке заттарды қоюға болмайды;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Зертханада ғана ақ халатта жұмыс iстеуге рұқсат бередi;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Әр тоб студенттер (3 адам) барлығы тиiстi тұрақты жұмыс орнын бекiтедi;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Бактериологиялық топсалар және иненiң үстiнде қыздыруы жұмыс барысында зарарсыздандыру керек, төсенiш әйнек және пипетка зарарсыздандыратын ерiтiндiмен кiшкентай кастрөлге жұмыстан кейiн сыйғызып салады;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Зертханада тағамдануға қатаң түрде тыйым салынған;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Зертхананың сыртына микробты шығаруға тыйым салады;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Жұмыс орын аяқтау бойынша тәртiптеу керек, ал тартпа ұнтақпен мұқият жусын немесе суға түссiз кейіпке кеогенше жуу қажет. </w:t>
      </w:r>
    </w:p>
    <w:p w:rsidR="00DE1FC5" w:rsidRDefault="00DE1FC5" w:rsidP="00B142B6">
      <w:pPr>
        <w:spacing w:line="276" w:lineRule="auto"/>
        <w:jc w:val="both"/>
        <w:rPr>
          <w:rFonts w:ascii="Times New Roman" w:hAnsi="Times New Roman" w:cs="Times New Roman"/>
          <w:b/>
          <w:bCs/>
          <w:sz w:val="28"/>
          <w:szCs w:val="28"/>
          <w:lang w:val="kk-KZ"/>
        </w:rPr>
      </w:pPr>
    </w:p>
    <w:p w:rsidR="00DE1FC5" w:rsidRDefault="00DE1FC5" w:rsidP="00B142B6">
      <w:pPr>
        <w:spacing w:line="276" w:lineRule="auto"/>
        <w:jc w:val="both"/>
        <w:rPr>
          <w:rFonts w:ascii="Times New Roman" w:hAnsi="Times New Roman" w:cs="Times New Roman"/>
          <w:b/>
          <w:bCs/>
          <w:sz w:val="28"/>
          <w:szCs w:val="28"/>
          <w:lang w:val="kk-KZ"/>
        </w:rPr>
      </w:pPr>
    </w:p>
    <w:p w:rsidR="00DE1FC5" w:rsidRDefault="00DE1FC5" w:rsidP="00B142B6">
      <w:pPr>
        <w:spacing w:line="276" w:lineRule="auto"/>
        <w:jc w:val="both"/>
        <w:rPr>
          <w:rFonts w:ascii="Times New Roman" w:hAnsi="Times New Roman" w:cs="Times New Roman"/>
          <w:b/>
          <w:bC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en-US"/>
        </w:rPr>
      </w:pPr>
    </w:p>
    <w:p w:rsidR="00DE1FC5" w:rsidRDefault="00DE1FC5" w:rsidP="00B142B6">
      <w:pPr>
        <w:spacing w:line="276" w:lineRule="auto"/>
        <w:ind w:firstLine="426"/>
        <w:jc w:val="center"/>
        <w:rPr>
          <w:rFonts w:ascii="Times New Roman" w:hAnsi="Times New Roman" w:cs="Times New Roman"/>
          <w:b/>
          <w:bCs/>
          <w:sz w:val="28"/>
          <w:szCs w:val="28"/>
          <w:lang w:val="en-US"/>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жұмысты дұрыс ресiмдеу</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жұмыстарды орындау үшiн сiзге керек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 А4 пішінде альбом (тез тiккiш және сызу үшiн қағаз немесе А4 пішінде альбом);</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 қарапайым қарындаш;</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 түстi қарындаштар;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 өшiргiш, қалам, сызғыш.</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Әр лабораториялық жұмыс тапсырмасына сәйкес орындайды, ал нәтижені жазбаша тапсырады және жұмыстың соңында оқытушыға  көрсетедi.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Ресiмдеуге талап:</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 Лабораториялық жұмыс нөмiрі, орындалған күні және  жұмыстың атауы;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 сурет iрi және талғампаздық болуы керек, объектiнiң негiзгi ерекшелiктерiн бейнелеп көрсету керек;</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 суретте жазылған жазу ұқыпты және әр сурет атауы болуы керек.</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Өсiмдiктердiң өмiрлiк пiшiндері</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К.Раункиер және И.Г.Серебряков.өмiрлiк пiшiндерiнiң жүйелерiмен танысу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Қажеттi материал және құрал-жабдық: лупа, ине, скалпелдер, гербар және ширақ көрсету материал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Тапсырма: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Гербарды және/немесе өсiмдiктердiң тірі үлгiлерін қарап шықсын. Олар қандай өмiрлiк пiшiнге жататын анықтау керек.</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Әр түрлi өмiрлiк пiшiндердiң 5 өсiмдiктерiн суретiн салсын. Топырақтың деңгейiн суретте белгiлеу керек. Қайта бастаудың өзiнен көбеюдiң органдарын жазып қою. Көп жылдық және бiр жылдық бөлiктер әр түрлi түстi екенін көрсету.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Көлбеу өсiмдiктер топтары сыртқы әлпет, және тiк құрылым өсiмдiктердiң өмiрлiк пiшiндер құрамдардан едәуiр дәрежеде бағынышты болады. Бұл байланысы алғаш сызып көрсетiлген немiс табиғат зерттеушiсi, ботаникалық географияны негiздеушi Гумбольдт (Humboldt, 1769-1859) Александр болды. Кешiрек,) Евгений Варминг (Warming, 1841-1924) ботаник, өсiмдiктер экологиясын, негiздеушiлердiң бiрлерi үшiн өсiмдiктердің «негiзгi пiшiндер» ұғымын пайдаланды. Ол бұның астында «жеке тұлға өсiмдiктiң вегетативтi денесi  құруға дейiн сыртқы ортамен үйлесiмiнде ағымында (сырт пiшiнi) түсiндi. Қазiргi уақытта ботаниктердiң көпшiлiгі (Биоморфа  өсiмдiктердi өмiрлiк пiшiндерге қарайды. Бұл белгiлi орта жағдайларға икемнiң (сыртқы әлпет) тұрпатында кешендi бейiмделудiң түрiлерін қарастырау. Себебi өсiмдiктердiң өсуі тез, сыртқы әлпеті тұрған жерiнiң шарттарына байланысты генетикалық өзгеріске ұшыраған. Алайда, (1914-1969), өмiрлiк пiшiнiнiң көп ерекшелiктерiн биоморфология негiздеушi Иван Григорьевич Серебряков өсiмдiктiң қазiргi экологиялық шарттар ғана емес, өткен ғасырларда тұрпатын бейнелеп көрсетедi. Оның анықтамасы, жеке организмнiң дамуында өсудiң нәтижесiнде қалыптайтын өсiмдiктердi өзiндiк тұрпат өмiрлiк пiшiнге сәйкес белгiлi орта жағдайларда даму және тарихи нақты топырақ-климаттық және ценотикалық шарт икемнiң бiлдiруi ретiнде пайда болған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Өсiмдiктiң өмiрлiк пiшiнi (түр) көп бейнеленедi, бiрақ организмге тән барлық емес белгiлермен бейнеленедi. Тұрақты өмiрлер өсiмдiктердiң өздiгiнен көбею мүшелердi ғана белгiлер көздегенi болатын, және қоршаған ортамен байланыс оны өмiрлiк пiшiндердi (сипаттама) бөлуде қамтамасыз еткен. Осындай өркен, тамыр жатады және жүйе құрастырылатын. Бұл өсiмдiктiң органдары өсудiң арқасында iлгерiлетедi және фотосинтездi жаңартады және соратын бет жағын, басып қалады және аумақты өзiмен ұстап қалады, қоршаған ортада өзгерiсте сезiнедi және өзiнен көбеюде жүзеге асырады. Расында, ал жас емес немесе ескi өсiмдiктер атауы әртүрлi (ағаш, бұта тағы басқалар) «өмiрлiк пiшiн» сақаларды тұрпаттың белгiсi үшiн пайдаланады, себебi өсiмдiктiң бет-бейнесi жеке организмнiң дамуында өзгертедi.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Өсiмдiктер топтың биоморфологиялық талдауы түпкi мақсаты - өмiрлiк пiшiндердi құрамның анықтамасы немесе нақты фитоценоздың өсiмдiктерiнiң белгiлерi әр түрлiлiк биоморфологичлық бiр немесе бiрнеше классификациялық сұлбалар пайдалануы. Себебi бiр түрлi бiрнеше өмiрлiк пiшiндер болуы мүмкiн, онда есептеулерде (белгiнiң биоморфологичсы) өмiрлiк пiшiндi кездесетiндiктiң жиiлiк ескерiледi. Мұндай (спектр биоморфологичлық) талдаудың есептiк мәлiметтерлерi ортаның гетерогендiлiгiнiң көрсеткiшi, экологтер әдетте климаттық шарттар сияқты қараастырады.</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sz w:val="28"/>
          <w:szCs w:val="28"/>
          <w:lang w:val="kk-KZ"/>
        </w:rPr>
        <w:t>Өмiрлiк пiшiндердiң классификациясы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Көп жағдайда өмiрлiк пiшiндер классификациясы иерархиялық қағидат бойымен жүзеге асырады. Расында, түрлердi жүйелеу өзгелiкке және түрлi таксондардың үстiнде, өсiмдiктерiн бiрiктiруi ұқсастық  «биоморфологиялық таксон» негiзделген. Оны негiзiне өмiрлiк пiшiндер классификациясы қолданбалы тапсырмаларға байланысты бұл ретте әр түрлi белгiлер қоюға болады. К.Раункиер және И.Г.Серебряковпен ұсынылған классификациялық сұлбаларды әр түрлi нұсқаларда қазiргi уақытта ең жиi пайдаланады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К.Раункиер жүйесі бойынша өмiрлiк пiшiндердi бөлу негiзгi қағидатын атаңыз. </w:t>
      </w:r>
      <w:r>
        <w:rPr>
          <w:rFonts w:ascii="Times New Roman" w:hAnsi="Times New Roman" w:cs="Times New Roman"/>
          <w:sz w:val="28"/>
          <w:szCs w:val="28"/>
          <w:lang w:val="kk-KZ"/>
        </w:rPr>
        <w:br/>
        <w:t>2. К.Раункиер жүйесi бойынша негiзгi өмiрлiк пiшiндерiн санап шығыңыз және сипаттама атау беріңіз.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И.Г.Серебряков жүйесi бойынша өмiрлiк пiшiндердi бөлінген негiзгi қағиданы атаңыз.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Ағаш өсiмдiктердің негiзгi өмiрлiк пiшiндерiн санап шығыңыз және сипаттаңыз.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Шөп тектес өсiмдiктер негiзгi өмiрлiк пiшiндерді санап шығыңыз және сипаттаңыз.</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Бақылау сұрақтары</w:t>
      </w:r>
    </w:p>
    <w:p w:rsidR="00DE1FC5" w:rsidRPr="000245C9" w:rsidRDefault="00DE1FC5" w:rsidP="00B142B6">
      <w:pPr>
        <w:spacing w:line="276" w:lineRule="auto"/>
        <w:ind w:firstLine="426"/>
        <w:jc w:val="both"/>
        <w:rPr>
          <w:rFonts w:ascii="Times New Roman" w:hAnsi="Times New Roman" w:cs="Times New Roman"/>
          <w:sz w:val="28"/>
          <w:szCs w:val="28"/>
          <w:lang w:val="kk-KZ"/>
        </w:rPr>
      </w:pPr>
      <w:r w:rsidRPr="000245C9">
        <w:rPr>
          <w:rFonts w:ascii="Times New Roman" w:hAnsi="Times New Roman" w:cs="Times New Roman"/>
          <w:sz w:val="28"/>
          <w:szCs w:val="28"/>
          <w:lang w:val="kk-KZ"/>
        </w:rPr>
        <w:t>1.Көлбеу өсімдік топтары?</w:t>
      </w:r>
    </w:p>
    <w:p w:rsidR="00DE1FC5" w:rsidRPr="000245C9" w:rsidRDefault="00DE1FC5" w:rsidP="00B142B6">
      <w:pPr>
        <w:spacing w:line="276" w:lineRule="auto"/>
        <w:ind w:firstLine="426"/>
        <w:jc w:val="both"/>
        <w:rPr>
          <w:rFonts w:ascii="Times New Roman" w:hAnsi="Times New Roman" w:cs="Times New Roman"/>
          <w:sz w:val="28"/>
          <w:szCs w:val="28"/>
          <w:lang w:val="kk-KZ"/>
        </w:rPr>
      </w:pPr>
      <w:r w:rsidRPr="000245C9">
        <w:rPr>
          <w:rFonts w:ascii="Times New Roman" w:hAnsi="Times New Roman" w:cs="Times New Roman"/>
          <w:sz w:val="28"/>
          <w:szCs w:val="28"/>
          <w:lang w:val="kk-KZ"/>
        </w:rPr>
        <w:t>2.Өсімдік пішіндерінің түрлері?</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№2</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Жоғарғы мпоралы өсiмдiктер (Жоғарғы сатыдағы өсімдіктер)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xml:space="preserve"> жоғарғы мпоралы өсiмдiктерiнiң тiршiлiк кезеңдерiнiң ерекшелiктерiмен және олардың экологиясымен танысу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Қажеттi материал және құрал-жабдық:</w:t>
      </w:r>
      <w:r>
        <w:rPr>
          <w:rFonts w:ascii="Times New Roman" w:hAnsi="Times New Roman" w:cs="Times New Roman"/>
          <w:sz w:val="28"/>
          <w:szCs w:val="28"/>
          <w:lang w:val="kk-KZ"/>
        </w:rPr>
        <w:t xml:space="preserve"> материал, тұрақты дәрi-дәрмектер, микроскоп, лупа, бинокуляр ине,  гербар, пәндiк және жапқыш шындар, кесте.</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Тапсырма: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Сорус страусник тұрақты дәрi-дәрмегiн (аз көбею) қарап шығу (Matteucciastruthiopteris (L.)Tod.). Схемалық және (жабын ) индуизм, аяқтар суретiн салу. Спорангий - мүк сияқты өсімдіктердің споралар арқылы пайда болуы. Спорангий үлкен көбеюiнде суретiн салу.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Қырыққұлақ құрғақ уақытша дәрi-дәрмектi даярлау және қырықбуын (Equisetumarvense L) суретiн салу. Элатер қозғалыс қырық буынның (ол үшiн ұқыпты дем алу немесе судың тамшысын оларды тамып кету) ылғалдықтың өзгерiсiн бақылау. Спорлар және элатерды жазу.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Жоғарғы сатыдағы өсімдіктер</w:t>
      </w:r>
      <w:r>
        <w:rPr>
          <w:rFonts w:ascii="Times New Roman" w:hAnsi="Times New Roman" w:cs="Times New Roman"/>
          <w:sz w:val="28"/>
          <w:szCs w:val="28"/>
          <w:lang w:val="kk-KZ"/>
        </w:rPr>
        <w:t xml:space="preserve"> - күрделі </w:t>
      </w:r>
      <w:hyperlink r:id="rId12" w:tooltip="Дифференциал" w:history="1">
        <w:r>
          <w:rPr>
            <w:rStyle w:val="Hyperlink"/>
            <w:sz w:val="28"/>
            <w:szCs w:val="28"/>
            <w:lang w:val="kk-KZ"/>
          </w:rPr>
          <w:t>дифференциалданған</w:t>
        </w:r>
      </w:hyperlink>
      <w:r>
        <w:rPr>
          <w:rFonts w:ascii="Times New Roman" w:hAnsi="Times New Roman" w:cs="Times New Roman"/>
          <w:sz w:val="28"/>
          <w:szCs w:val="28"/>
          <w:lang w:val="kk-KZ"/>
        </w:rPr>
        <w:t xml:space="preserve"> </w:t>
      </w:r>
      <w:hyperlink r:id="rId13" w:tooltip="Көпжасушалы ағза (мұндай бет жоқ)" w:history="1">
        <w:r>
          <w:rPr>
            <w:rStyle w:val="Hyperlink"/>
            <w:sz w:val="28"/>
            <w:szCs w:val="28"/>
            <w:lang w:val="kk-KZ"/>
          </w:rPr>
          <w:t>көпжасушалы ағза</w:t>
        </w:r>
      </w:hyperlink>
      <w:r>
        <w:rPr>
          <w:rFonts w:ascii="Times New Roman" w:hAnsi="Times New Roman" w:cs="Times New Roman"/>
          <w:sz w:val="28"/>
          <w:szCs w:val="28"/>
          <w:lang w:val="kk-KZ"/>
        </w:rPr>
        <w:t xml:space="preserve"> - жер көлемінде өсуге бейімделген. Патшалық асты патшасына жататын өсімдіктер - 300 мыңнан астам көбінесе құрғақ жерлерде өседі. Жоғарғы сатыдағы өсімдіктер сабақ және жапырақтан тұрады. Осыған байланысты оларды жапырақ сабакты өсімдіктер деп атайды- (Cormophyta). Жоғарғы сатыдағы өсімдіктердің көбінде тамыр болады. Бұлар 2 жолмен көбейеді - жынысты - (</w:t>
      </w:r>
      <w:hyperlink r:id="rId14" w:tooltip="Гаметофит" w:history="1">
        <w:r>
          <w:rPr>
            <w:rStyle w:val="Hyperlink"/>
            <w:sz w:val="28"/>
            <w:szCs w:val="28"/>
            <w:lang w:val="kk-KZ"/>
          </w:rPr>
          <w:t>гаметофит</w:t>
        </w:r>
      </w:hyperlink>
      <w:r>
        <w:rPr>
          <w:rFonts w:ascii="Times New Roman" w:hAnsi="Times New Roman" w:cs="Times New Roman"/>
          <w:sz w:val="28"/>
          <w:szCs w:val="28"/>
          <w:lang w:val="kk-KZ"/>
        </w:rPr>
        <w:t>) жэне жыныссыз - (</w:t>
      </w:r>
      <w:hyperlink r:id="rId15" w:tooltip="Спорофит (мұндай бет жоқ)" w:history="1">
        <w:r>
          <w:rPr>
            <w:rStyle w:val="Hyperlink"/>
            <w:sz w:val="28"/>
            <w:szCs w:val="28"/>
            <w:lang w:val="kk-KZ"/>
          </w:rPr>
          <w:t>спорофит</w:t>
        </w:r>
      </w:hyperlink>
      <w:r>
        <w:rPr>
          <w:rFonts w:ascii="Times New Roman" w:hAnsi="Times New Roman" w:cs="Times New Roman"/>
          <w:sz w:val="28"/>
          <w:szCs w:val="28"/>
          <w:lang w:val="kk-KZ"/>
        </w:rPr>
        <w:t>). Жоғарғы мпоралы өсiмдiктер келесi белгiлермен бейнеленедi: өткiзетiн дамыған жүйе; спор көмегiмен таралу; тiршiлiк кезеңде iрi 2n спорофиттi кезектестiредi және n гаметофит ұсақ қарапайым; 2 тобы айқын - (түрлi споралы) әр түрлi спормен бiрдей сараланады. Спорофиттердiң құрылыс ерекшелiгі: (қосымша) жақсы дамыған тамырлар бар және жапырақтары бар сабақтар; ата-тегiмен жапырақ энационды бола алады, ұсақ - микрофилдар; немесе дене, iрi - макрофилдар. Табиғи дамудың сызығының микрофиль өкiл - плаундар, макрофиль - қырыққұлақтар. Қырықбуын, нәтi, жеңiлдетiлген макрофилдар ие болады.</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Бақылау сұрақтар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Жан-жақтылық деген не? Мпоралы өсiмдiк мысал әкелiңiз.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Тұқымдармен көбейту салыстырыңыз.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Жоғарғы мпоралы өсiмдiктер мүктердiң тiршiлiк кезеңдерiнен тiршiлiк кезең ерекшеленедi ме?</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Мпоралы өсiмдiк ( өзгелiкке тұқымдық) нелiктен алма құрғақшылық тұрған жерлерiнде қандай?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Жоғарғы мпоралы өсiмдiктердi түрлерін ата?</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№3</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Жоғары сатыдағы өсiмдiктердiң өздiгiнен көбею мүшелер морфологиясы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xml:space="preserve"> негiзгi өсiмдiктердiң өздiгiнен көбею мүшелер құрылысын, ең оңай морфологиялық сипаттамасын беруге үйрету.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Қажеттi материал және құрал-жабдық:</w:t>
      </w:r>
      <w:r>
        <w:rPr>
          <w:rFonts w:ascii="Times New Roman" w:hAnsi="Times New Roman" w:cs="Times New Roman"/>
          <w:sz w:val="28"/>
          <w:szCs w:val="28"/>
          <w:lang w:val="kk-KZ"/>
        </w:rPr>
        <w:t xml:space="preserve"> лупа, ине материал.</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Тапсырма:</w:t>
      </w:r>
      <w:r>
        <w:rPr>
          <w:rFonts w:ascii="Times New Roman" w:hAnsi="Times New Roman" w:cs="Times New Roman"/>
          <w:sz w:val="28"/>
          <w:szCs w:val="28"/>
          <w:lang w:val="kk-KZ"/>
        </w:rPr>
        <w:t xml:space="preserve">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Суретiн салсын және қоса ұсынылған орын бойымен 5 әр түрлi жапырақ тақталарды сипаттама, жапырақ тақтаның пiшiнi, мiнезiне ерекше мән бере негiздеу және жапырақтың ұшар басы, жапырақ тақтаның бөлшектеу дәрежесін жасау. Күрделi жапырақтар үшiн жапырақ негiзiнен ғана емес, күрделi жапырақты сипаттама бередi. Жұмыс iстеп жатқан өсiмдiктер түрлерінің суреттерiнде атын жазыңыз.</w:t>
      </w:r>
    </w:p>
    <w:p w:rsidR="00DE1FC5" w:rsidRDefault="00DE1FC5" w:rsidP="00B142B6">
      <w:pPr>
        <w:pStyle w:val="BodyText"/>
        <w:spacing w:line="276" w:lineRule="auto"/>
        <w:ind w:firstLine="426"/>
        <w:rPr>
          <w:sz w:val="28"/>
          <w:szCs w:val="28"/>
          <w:lang w:val="kk-KZ"/>
        </w:rPr>
      </w:pPr>
      <w:r>
        <w:rPr>
          <w:sz w:val="28"/>
          <w:szCs w:val="28"/>
          <w:lang w:val="kk-KZ"/>
        </w:rPr>
        <w:t>2. (өзектi, кистекорневая, өзек - кистекорневая) тамырлы системдердiң әр түрлi түрлерiмен өсiмдiктi қарап шықсын, тамырларды әр түрлi суретiн салып, атын жаз.</w:t>
      </w:r>
    </w:p>
    <w:p w:rsidR="00DE1FC5" w:rsidRDefault="00DE1FC5" w:rsidP="00B142B6">
      <w:pPr>
        <w:pStyle w:val="BodyText"/>
        <w:spacing w:line="276" w:lineRule="auto"/>
        <w:ind w:firstLine="426"/>
        <w:rPr>
          <w:sz w:val="28"/>
          <w:szCs w:val="28"/>
          <w:lang w:val="kk-KZ"/>
        </w:rPr>
      </w:pPr>
      <w:r>
        <w:rPr>
          <w:sz w:val="28"/>
          <w:szCs w:val="28"/>
          <w:lang w:val="kk-KZ"/>
        </w:rPr>
        <w:t>3. Әр түрлi парақ орналастырылумен өсiмдiктердiң сабақтарын қарап шығу. Парақ орналастырылудың түрi, түйiндер,  жапырақ суретiн сал.</w:t>
      </w:r>
    </w:p>
    <w:p w:rsidR="00DE1FC5" w:rsidRDefault="00DE1FC5" w:rsidP="00B142B6">
      <w:pPr>
        <w:pStyle w:val="BodyText"/>
        <w:spacing w:line="276" w:lineRule="auto"/>
        <w:ind w:firstLine="426"/>
        <w:rPr>
          <w:sz w:val="28"/>
          <w:szCs w:val="28"/>
          <w:lang w:val="kk-KZ"/>
        </w:rPr>
      </w:pPr>
      <w:r>
        <w:rPr>
          <w:sz w:val="28"/>
          <w:szCs w:val="28"/>
          <w:lang w:val="kk-KZ"/>
        </w:rPr>
        <w:t>4. Қарап шықсын және ұзын тамырсабақ және ( түйiндер, қабыршақ тәрiздi жапырақтарды қол қою) қысқа тамырсабақ суретiн салсын.</w:t>
      </w:r>
    </w:p>
    <w:p w:rsidR="00DE1FC5" w:rsidRDefault="00DE1FC5" w:rsidP="00B142B6">
      <w:pPr>
        <w:pStyle w:val="BodyText"/>
        <w:spacing w:line="276" w:lineRule="auto"/>
        <w:ind w:firstLine="426"/>
        <w:rPr>
          <w:sz w:val="28"/>
          <w:szCs w:val="28"/>
          <w:lang w:val="kk-KZ"/>
        </w:rPr>
      </w:pPr>
      <w:r>
        <w:rPr>
          <w:sz w:val="28"/>
          <w:szCs w:val="28"/>
          <w:lang w:val="kk-KZ"/>
        </w:rPr>
        <w:t>5. Қоса ұсынылған орын бойымен гүлдi өсiмдiктердiң өздiгiнен көбею мүшелердi морфологиялық сипаттаманы жаса</w:t>
      </w:r>
    </w:p>
    <w:p w:rsidR="00DE1FC5" w:rsidRDefault="00DE1FC5" w:rsidP="00B142B6">
      <w:pPr>
        <w:pStyle w:val="BodyText"/>
        <w:spacing w:line="276" w:lineRule="auto"/>
        <w:ind w:firstLine="426"/>
        <w:rPr>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s1026" type="#_x0000_t75" alt="list_belyi" style="position:absolute;left:0;text-align:left;margin-left:-4.95pt;margin-top:44.4pt;width:81.5pt;height:127.1pt;z-index:-251658240;visibility:visible" wrapcoords="-198 0 -198 21472 21600 21472 21600 0 -198 0">
            <v:imagedata r:id="rId16" o:title=""/>
            <w10:wrap type="tight"/>
          </v:shape>
        </w:pict>
      </w:r>
      <w:r>
        <w:rPr>
          <w:noProof/>
        </w:rPr>
        <w:pict>
          <v:shapetype id="_x0000_t202" coordsize="21600,21600" o:spt="202" path="m,l,21600r21600,l21600,xe">
            <v:stroke joinstyle="miter"/>
            <v:path gradientshapeok="t" o:connecttype="rect"/>
          </v:shapetype>
          <v:shape id="Поле 209" o:spid="_x0000_s1027" type="#_x0000_t202" style="position:absolute;left:0;text-align:left;margin-left:81.15pt;margin-top:50.3pt;width:108.65pt;height:133.9pt;z-index:251659264;visibility:visible" wrapcoords="-149 0 -149 21479 21600 21479 21600 0 -149 0" stroked="f">
            <v:textbox>
              <w:txbxContent>
                <w:p w:rsidR="00DE1FC5" w:rsidRDefault="00DE1FC5" w:rsidP="00B142B6">
                  <w:pPr>
                    <w:jc w:val="both"/>
                    <w:rPr>
                      <w:rFonts w:ascii="Times New Roman" w:hAnsi="Times New Roman" w:cs="Times New Roman"/>
                      <w:sz w:val="24"/>
                      <w:szCs w:val="24"/>
                      <w:lang w:val="kk-KZ"/>
                    </w:rPr>
                  </w:pPr>
                  <w:r>
                    <w:rPr>
                      <w:lang w:val="kk-KZ"/>
                    </w:rPr>
                    <w:t xml:space="preserve">2 сурет. Қызыл еменнiң жапырағының элементтерi. </w:t>
                  </w:r>
                </w:p>
                <w:p w:rsidR="00DE1FC5" w:rsidRDefault="00DE1FC5" w:rsidP="00B142B6">
                  <w:pPr>
                    <w:rPr>
                      <w:rFonts w:ascii="Times New Roman" w:hAnsi="Times New Roman" w:cs="Times New Roman"/>
                      <w:sz w:val="24"/>
                      <w:szCs w:val="24"/>
                      <w:lang w:val="kk-KZ"/>
                    </w:rPr>
                  </w:pPr>
                  <w:r>
                    <w:rPr>
                      <w:rFonts w:ascii="Times New Roman" w:hAnsi="Times New Roman" w:cs="Times New Roman"/>
                      <w:sz w:val="24"/>
                      <w:szCs w:val="24"/>
                      <w:lang w:val="kk-KZ"/>
                    </w:rPr>
                    <w:t xml:space="preserve">1-жапырақ; </w:t>
                  </w:r>
                </w:p>
                <w:p w:rsidR="00DE1FC5" w:rsidRDefault="00DE1FC5" w:rsidP="00B142B6">
                  <w:pPr>
                    <w:rPr>
                      <w:rFonts w:ascii="Times New Roman" w:hAnsi="Times New Roman" w:cs="Times New Roman"/>
                      <w:sz w:val="24"/>
                      <w:szCs w:val="24"/>
                      <w:lang w:val="kk-KZ"/>
                    </w:rPr>
                  </w:pPr>
                  <w:r>
                    <w:rPr>
                      <w:rFonts w:ascii="Times New Roman" w:hAnsi="Times New Roman" w:cs="Times New Roman"/>
                      <w:sz w:val="24"/>
                      <w:szCs w:val="24"/>
                      <w:lang w:val="kk-KZ"/>
                    </w:rPr>
                    <w:t xml:space="preserve">2 - пластинка; </w:t>
                  </w:r>
                </w:p>
                <w:p w:rsidR="00DE1FC5" w:rsidRDefault="00DE1FC5" w:rsidP="00B142B6">
                  <w:pPr>
                    <w:rPr>
                      <w:rFonts w:ascii="Times New Roman" w:hAnsi="Times New Roman" w:cs="Times New Roman"/>
                      <w:sz w:val="24"/>
                      <w:szCs w:val="24"/>
                      <w:lang w:val="kk-KZ"/>
                    </w:rPr>
                  </w:pPr>
                  <w:r>
                    <w:rPr>
                      <w:rFonts w:ascii="Times New Roman" w:hAnsi="Times New Roman" w:cs="Times New Roman"/>
                      <w:sz w:val="24"/>
                      <w:szCs w:val="24"/>
                      <w:lang w:val="kk-KZ"/>
                    </w:rPr>
                    <w:t xml:space="preserve">3 - прилистник;  </w:t>
                  </w:r>
                </w:p>
                <w:p w:rsidR="00DE1FC5" w:rsidRDefault="00DE1FC5" w:rsidP="00B142B6">
                  <w:pPr>
                    <w:rPr>
                      <w:rFonts w:ascii="Times New Roman" w:hAnsi="Times New Roman" w:cs="Times New Roman"/>
                      <w:sz w:val="24"/>
                      <w:szCs w:val="24"/>
                    </w:rPr>
                  </w:pPr>
                  <w:r>
                    <w:rPr>
                      <w:rFonts w:ascii="Times New Roman" w:hAnsi="Times New Roman" w:cs="Times New Roman"/>
                      <w:sz w:val="24"/>
                      <w:szCs w:val="24"/>
                      <w:lang w:val="kk-KZ"/>
                    </w:rPr>
                    <w:t>4 - сап</w:t>
                  </w:r>
                </w:p>
              </w:txbxContent>
            </v:textbox>
            <w10:wrap type="tight"/>
          </v:shape>
        </w:pict>
      </w:r>
      <w:r>
        <w:rPr>
          <w:sz w:val="28"/>
          <w:szCs w:val="28"/>
          <w:lang w:val="kk-KZ"/>
        </w:rPr>
        <w:t xml:space="preserve">Өсiмдiк өздiгiнен көбею мүше деген не? Бұл тамыр және өркен, өз кезегiнде, сабақтан және жапырақтардан тұрады. Жоғары сатыдағы өсiмдiктер үшiн мұндай бөлiну тән, ал балдырлар, саңырауқұлақтарында және (сүйменмен) мүк қабат таныстырылған денесiнiң қыналары жатады.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Өсiмдiктердiң өздiгiнен көбею мүшелер негiзгi функциялары қандай? Олар органдардың әрқайсыларының мамандандыруымен шартталған: қорек, тыныс, өзiнен көбею тағы сол сияқтылар.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Гүлдi өсiмдiктердi өсiмдiктердiң өздiгiнен көбею мүшелердi қысқаша морфологиялық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Өмiрлiк пiшiн: бiр жылдық, екi жасар немесе көп жылдық шөп тектес өсiмдiк, (80-100 см тдейiн) бұта, (80-600 см биiктiк) бұта, ( 3-5- 150 м аралығында) ағаш, (өркен жоғарғы бөлiмдерiн жыл сайын жойылады, өркендерiнiң негiздеуi көп жылдық қатып қалған) жартылай бұта. (толығырақ өсiмдiктер өмiрлiк пiшiндер лабораториялық жұмыста №11 қаралады).</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1. Жапырақ орналастырылу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Жапырақ  — жоғары сатыдағы өсімдіктердің фотосинтез, газ алмасу, буландыру, қор жинау, көбею қызметтерін атқаратын өсу мүшесі. Ол негізгі өркеннің жанама бұтақтарының қысқаруынан пайда болады. Жапырақ фотосинтездiң функциясы, газ алмасуды орындайды және транспирация. Одан басқа, өсiмдiктердi қатарда түрiн өзгертiлген жапырақ немесе оның бөлiгi судың қорлану функцияны орындау мүмкiн және (алоэ ) қоректендiргiш заттар, (шен, бұршақ) тiрекке (росянка ) дайын табиғи заттармен қоректену, (кактустердi тiкенек) қорғаныс, бекiту.</w:t>
      </w:r>
    </w:p>
    <w:p w:rsidR="00DE1FC5" w:rsidRDefault="00DE1FC5" w:rsidP="00B142B6">
      <w:pPr>
        <w:spacing w:line="276"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 xml:space="preserve">Жапырақ парақ орналастырылу деп аталған белгiлi тәртiпте сабақта, немесе ( грек «phyllon» - жапырақ және «taxis» - тәртiпте орналастырылу) филло икемделумен орналасады. Жапырақтың мөлшері әр түрлі болады. Мысалы, шөптесін өсімдіктерде 3 — 10 см-дей, банан жапырағының ұзындығы 1 — 5 м, ені 40 — 50 см, </w:t>
      </w:r>
      <w:hyperlink r:id="rId17" w:tooltip="Цейлон" w:history="1">
        <w:r>
          <w:rPr>
            <w:rStyle w:val="Hyperlink"/>
            <w:sz w:val="28"/>
            <w:szCs w:val="28"/>
            <w:lang w:val="kk-KZ"/>
          </w:rPr>
          <w:t>цейлон</w:t>
        </w:r>
      </w:hyperlink>
      <w:r>
        <w:rPr>
          <w:rFonts w:ascii="Times New Roman" w:hAnsi="Times New Roman" w:cs="Times New Roman"/>
          <w:sz w:val="28"/>
          <w:szCs w:val="28"/>
          <w:lang w:val="kk-KZ"/>
        </w:rPr>
        <w:t xml:space="preserve"> пальмасы жапырағының ұзындығы 10 — 20 м, ені 12 м-ге дейін. Жапырақтың сыртқы құрылысы — Жапырақ тақтасынан (алақанынан) және сағақтан тұрады. Жапрақтың кеңейген жері — тақтасы, ал сабаққа бекінетін жіңішке бөлігі — сағағы деп аталады. Сағақсыз жапырақтар да болады. Сабақ буынынан тармақталған сағақты бір жапырақ өсіп шықса — жәй Жапырақ деп аталады, олардың пішіндері әр түрлі болады, мысалы, қарағайдың, шыршаның Жапырақты — қылқан, ине, астық тұқымдастарында — таспа; көк теректе — дөңгелек тәрізді. Бір сағаққа бірнеше жапырақ орналасса — күрделі Жапырақ деп аталады. Бұлар да әр түрлі болады: үшқұлақты күрделі Жапырақ (</w:t>
      </w:r>
      <w:hyperlink r:id="rId18" w:tooltip="Беде" w:history="1">
        <w:r>
          <w:rPr>
            <w:rStyle w:val="Hyperlink"/>
            <w:sz w:val="28"/>
            <w:szCs w:val="28"/>
            <w:lang w:val="kk-KZ"/>
          </w:rPr>
          <w:t>беде</w:t>
        </w:r>
      </w:hyperlink>
      <w:r>
        <w:rPr>
          <w:rFonts w:ascii="Times New Roman" w:hAnsi="Times New Roman" w:cs="Times New Roman"/>
          <w:sz w:val="28"/>
          <w:szCs w:val="28"/>
          <w:lang w:val="kk-KZ"/>
        </w:rPr>
        <w:t xml:space="preserve">, </w:t>
      </w:r>
      <w:hyperlink r:id="rId19" w:tooltip="Соя" w:history="1">
        <w:r>
          <w:rPr>
            <w:rStyle w:val="Hyperlink"/>
            <w:sz w:val="28"/>
            <w:szCs w:val="28"/>
            <w:lang w:val="kk-KZ"/>
          </w:rPr>
          <w:t>соя</w:t>
        </w:r>
      </w:hyperlink>
      <w:r>
        <w:rPr>
          <w:rFonts w:ascii="Times New Roman" w:hAnsi="Times New Roman" w:cs="Times New Roman"/>
          <w:sz w:val="28"/>
          <w:szCs w:val="28"/>
          <w:lang w:val="kk-KZ"/>
        </w:rPr>
        <w:t>); саусақ салалы күрделі Жапырақ (</w:t>
      </w:r>
      <w:hyperlink r:id="rId20" w:tooltip="Атбас талшын (мұндай бет жоқ)" w:history="1">
        <w:r>
          <w:rPr>
            <w:rStyle w:val="Hyperlink"/>
            <w:sz w:val="28"/>
            <w:szCs w:val="28"/>
            <w:lang w:val="kk-KZ"/>
          </w:rPr>
          <w:t>атбас талшын</w:t>
        </w:r>
      </w:hyperlink>
      <w:r>
        <w:rPr>
          <w:rFonts w:ascii="Times New Roman" w:hAnsi="Times New Roman" w:cs="Times New Roman"/>
          <w:sz w:val="28"/>
          <w:szCs w:val="28"/>
          <w:lang w:val="kk-KZ"/>
        </w:rPr>
        <w:t xml:space="preserve">, </w:t>
      </w:r>
      <w:hyperlink r:id="rId21" w:tooltip="Қарасора (мұндай бет жоқ)" w:history="1">
        <w:r>
          <w:rPr>
            <w:rStyle w:val="Hyperlink"/>
            <w:sz w:val="28"/>
            <w:szCs w:val="28"/>
            <w:lang w:val="kk-KZ"/>
          </w:rPr>
          <w:t>қарасора</w:t>
        </w:r>
      </w:hyperlink>
      <w:r>
        <w:rPr>
          <w:rFonts w:ascii="Times New Roman" w:hAnsi="Times New Roman" w:cs="Times New Roman"/>
          <w:sz w:val="28"/>
          <w:szCs w:val="28"/>
          <w:lang w:val="kk-KZ"/>
        </w:rPr>
        <w:t xml:space="preserve">, </w:t>
      </w:r>
      <w:hyperlink r:id="rId22" w:tooltip="Қазтабан" w:history="1">
        <w:r>
          <w:rPr>
            <w:rStyle w:val="Hyperlink"/>
            <w:sz w:val="28"/>
            <w:szCs w:val="28"/>
            <w:lang w:val="kk-KZ"/>
          </w:rPr>
          <w:t>қазтабан</w:t>
        </w:r>
      </w:hyperlink>
      <w:r>
        <w:rPr>
          <w:rFonts w:ascii="Times New Roman" w:hAnsi="Times New Roman" w:cs="Times New Roman"/>
          <w:sz w:val="28"/>
          <w:szCs w:val="28"/>
          <w:lang w:val="kk-KZ"/>
        </w:rPr>
        <w:t>, т.б.); қауырсын тәрізді күрделі Жапырақ, ал бұл жұп қауырсынды (</w:t>
      </w:r>
      <w:hyperlink r:id="rId23" w:tooltip="Асбұршақ" w:history="1">
        <w:r>
          <w:rPr>
            <w:rStyle w:val="Hyperlink"/>
            <w:sz w:val="28"/>
            <w:szCs w:val="28"/>
            <w:lang w:val="kk-KZ"/>
          </w:rPr>
          <w:t>асбұршақ</w:t>
        </w:r>
      </w:hyperlink>
      <w:r>
        <w:rPr>
          <w:rFonts w:ascii="Times New Roman" w:hAnsi="Times New Roman" w:cs="Times New Roman"/>
          <w:sz w:val="28"/>
          <w:szCs w:val="28"/>
          <w:lang w:val="kk-KZ"/>
        </w:rPr>
        <w:t xml:space="preserve">, </w:t>
      </w:r>
      <w:hyperlink r:id="rId24" w:tooltip="Ноғатық (мұндай бет жоқ)" w:history="1">
        <w:r>
          <w:rPr>
            <w:rStyle w:val="Hyperlink"/>
            <w:sz w:val="28"/>
            <w:szCs w:val="28"/>
            <w:lang w:val="kk-KZ"/>
          </w:rPr>
          <w:t>ноғатық</w:t>
        </w:r>
      </w:hyperlink>
      <w:r>
        <w:rPr>
          <w:rFonts w:ascii="Times New Roman" w:hAnsi="Times New Roman" w:cs="Times New Roman"/>
          <w:sz w:val="28"/>
          <w:szCs w:val="28"/>
          <w:lang w:val="kk-KZ"/>
        </w:rPr>
        <w:t xml:space="preserve">, т.б.), тақ қауырсынды (қызыл мия, итмұрын, шетен, грек жаңғағы, т.б.) болып бөлінеді. Жапырақ тақтасының анатомдық құрылымы — оның қандай қызмет атқаратынын анықтайды. Жапырақ тақтасын екі жағынан да жұқа қабықшамен қапталған эпидермис жауып жатады. </w:t>
      </w:r>
      <w:hyperlink r:id="rId25" w:tooltip="Эпидермис (мұндай бет жоқ)" w:history="1">
        <w:r>
          <w:rPr>
            <w:rStyle w:val="Hyperlink"/>
            <w:sz w:val="28"/>
            <w:szCs w:val="28"/>
          </w:rPr>
          <w:t>Эпидермистің</w:t>
        </w:r>
      </w:hyperlink>
      <w:r>
        <w:rPr>
          <w:rFonts w:ascii="Times New Roman" w:hAnsi="Times New Roman" w:cs="Times New Roman"/>
          <w:sz w:val="28"/>
          <w:szCs w:val="28"/>
        </w:rPr>
        <w:t xml:space="preserve"> астында борпылдақ ұлпа — </w:t>
      </w:r>
      <w:hyperlink r:id="rId26" w:tooltip="Мезофилл (мұндай бет жоқ)" w:history="1">
        <w:r>
          <w:rPr>
            <w:rStyle w:val="Hyperlink"/>
            <w:sz w:val="28"/>
            <w:szCs w:val="28"/>
          </w:rPr>
          <w:t>мезофилл</w:t>
        </w:r>
      </w:hyperlink>
      <w:r>
        <w:rPr>
          <w:rFonts w:ascii="Times New Roman" w:hAnsi="Times New Roman" w:cs="Times New Roman"/>
          <w:sz w:val="28"/>
          <w:szCs w:val="28"/>
        </w:rPr>
        <w:t xml:space="preserve"> болады. Сонымен қатар бұл ұлпаның клеткаларында фотосинтезге және өсімдіктің тыныс алуына қатысатын </w:t>
      </w:r>
      <w:hyperlink r:id="rId27" w:tooltip="Хлоренхима (мұндай бет жоқ)" w:history="1">
        <w:r>
          <w:rPr>
            <w:rStyle w:val="Hyperlink"/>
            <w:sz w:val="28"/>
            <w:szCs w:val="28"/>
          </w:rPr>
          <w:t>хлоренхима</w:t>
        </w:r>
      </w:hyperlink>
      <w:r>
        <w:rPr>
          <w:rFonts w:ascii="Times New Roman" w:hAnsi="Times New Roman" w:cs="Times New Roman"/>
          <w:sz w:val="28"/>
          <w:szCs w:val="28"/>
        </w:rPr>
        <w:t xml:space="preserve"> бар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Жапырақ (3 сурет)  орналастырылудың келесi түрлерi танып бiледi: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кезектi (немесе спираль) - әр өркеннiң түйiнiнде (емен, Қайың) жапырақ бiр-бiрден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 қарсылас - әр жайғастырылған екi жапырақты түйiнде (үйеңкi, сирень) бiрi бiрiне қарсы; жапырақ жиi әр жұп мұндай жапырақ орналастырылуда көршi түйiннiң жапырақтарына 900  қатысты жылжытқан. Мұндай жапырақ орналастырылу айқастырып қарсылас атайды.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 пiспек сияқты - әр түйiн үш алып және (длиннолистная, олеандр кәдiмгi) жапырақ аса жүредi; </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both"/>
        <w:rPr>
          <w:rFonts w:ascii="Times New Roman" w:hAnsi="Times New Roman" w:cs="Times New Roman"/>
          <w:sz w:val="28"/>
          <w:szCs w:val="28"/>
          <w:lang w:val="kk-KZ"/>
        </w:rPr>
      </w:pPr>
      <w:r w:rsidRPr="006B10D3">
        <w:rPr>
          <w:rFonts w:ascii="Times New Roman" w:hAnsi="Times New Roman" w:cs="Times New Roman"/>
          <w:noProof/>
          <w:sz w:val="28"/>
          <w:szCs w:val="28"/>
        </w:rPr>
        <w:pict>
          <v:shape id="Рисунок 4" o:spid="_x0000_i1025" type="#_x0000_t75" alt="a" style="width:100.5pt;height:191.25pt;visibility:visible">
            <v:imagedata r:id="rId28" o:title=""/>
          </v:shape>
        </w:pict>
      </w:r>
      <w:r w:rsidRPr="006B10D3">
        <w:rPr>
          <w:rFonts w:ascii="Times New Roman" w:hAnsi="Times New Roman" w:cs="Times New Roman"/>
          <w:noProof/>
          <w:sz w:val="28"/>
          <w:szCs w:val="28"/>
        </w:rPr>
        <w:pict>
          <v:shape id="Рисунок 3" o:spid="_x0000_i1026" type="#_x0000_t75" alt="c" style="width:85.5pt;height:169.5pt;visibility:visible">
            <v:imagedata r:id="rId29" o:title=""/>
          </v:shape>
        </w:pict>
      </w:r>
      <w:r w:rsidRPr="006B10D3">
        <w:rPr>
          <w:rFonts w:ascii="Times New Roman" w:hAnsi="Times New Roman" w:cs="Times New Roman"/>
          <w:noProof/>
          <w:sz w:val="28"/>
          <w:szCs w:val="28"/>
        </w:rPr>
        <w:pict>
          <v:shape id="Рисунок 2" o:spid="_x0000_i1027" type="#_x0000_t75" alt="b" style="width:91.5pt;height:184.5pt;visibility:visible">
            <v:imagedata r:id="rId30" o:title=""/>
          </v:shape>
        </w:pict>
      </w:r>
      <w:r w:rsidRPr="006B10D3">
        <w:rPr>
          <w:rFonts w:ascii="Times New Roman" w:hAnsi="Times New Roman" w:cs="Times New Roman"/>
          <w:noProof/>
          <w:sz w:val="28"/>
          <w:szCs w:val="28"/>
        </w:rPr>
        <w:pict>
          <v:shape id="Рисунок 1" o:spid="_x0000_i1028" type="#_x0000_t75" alt="Resize of veg_razmn_rozetka" style="width:147pt;height:151.5pt;visibility:visible">
            <v:imagedata r:id="rId31" o:title=""/>
          </v:shape>
        </w:pic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сурет. Негiзгi жапырақ орналастырылу түрлерi Г.П.Яковлев және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В.А.Челомбитько бойынша, 2003 өзгерiс пен толықтырулар: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1-кезектi (спираль) құйылыстарда (Prunusdomestica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2-қарсыласты (Syringavulgaris ) сиреньде;</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3-пiспек сияқты (Neriumoleander ) олеандр,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 (Fragariavesca ) тамыр жаға</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Жапырақтар ерекшелiгі</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Түктену сипаттамасы- өсiмдiгi қопсытылған жалаңаш немесе қарапайым қылтанақ немесе қысылған темiрлi тарбию (ашалы, iлгешек, темiрлi, құс жүндi, жұлдызша сияқты) бұтақты немесе ( жiп тәрiздi, бiз сияқты) тармақсыз, (құрымда шатасып қалған қылтанақтармен) киiзден жасалған түктену.</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Өркендер</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6. Тамыр жүйе</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Бақылау сұрақтар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Күрделi жапырақтарға қарағанда қарапайым жапырақтар ерекшелiгі қандай?</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Қысқа тамырсабақ  деген не?</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Тiршiлiк ортасының экологиялық ерекшелiктерi  қандай?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Бiр жылдық шөп тектес өсiмдiк көп жылдық қалай айыруға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Өзiнен көбеюге тетiктiң қандай өсiмдiкке тән?</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№4</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Қос жарнақты өсімдіктер классын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xml:space="preserve"> вегетативтi ерекшелiгін зерттеу және қосжарнақты өсiмдiктердiң негiзгi үй-iшiлерiнiң өсiмдiктерi жыныс мүшелер типтi түрлермен танысу,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Қажеттi материал және құрал-жабдық:</w:t>
      </w:r>
      <w:r>
        <w:rPr>
          <w:rFonts w:ascii="Times New Roman" w:hAnsi="Times New Roman" w:cs="Times New Roman"/>
          <w:sz w:val="28"/>
          <w:szCs w:val="28"/>
          <w:lang w:val="kk-KZ"/>
        </w:rPr>
        <w:t xml:space="preserve"> лупа, ине, скалпелдер, гербарлы үлгілер, көрсетілім  материалдар.</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Тапсырма: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гербарлы және тірі өсімдіктерді қарап шықсын және анықтасын. Морфологиялық сипаттамасы бойынша өсiмдiктердiң өздiгiнен көбею мүшелерге сипаттама жасасын.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Гүлденген өсiмдiк суретiн салу.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Гүл суретiн салсын және оның формуласын жасасын.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Өсiмдiктi анықтасын, анықтаманың жолын қысқаша түрде жазсын.</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Сарғалдақ тұқымдас – RANUNCULACEAE</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w:t>
      </w:r>
      <w:r>
        <w:rPr>
          <w:rFonts w:ascii="Times New Roman" w:hAnsi="Times New Roman" w:cs="Times New Roman"/>
          <w:sz w:val="28"/>
          <w:szCs w:val="28"/>
          <w:lang w:val="kk-KZ"/>
        </w:rPr>
        <w:t xml:space="preserve"> Тұқымдас түрі 2000 шақты және 50 туу есептейдi. Ресейдiң аумағында 400 түрлердiң 40 туу ұшырасады.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 Көбiнесе салқын және түрлi шабындықтар, батпақтар, ормандардағы Солтүстiк жарты шарының дымқыл облыстары.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Көп жылдық шөп тектес өсiмдiктер басым болады, бiр жылдық және жартылай бұталар, (су сарғалдақ) су өсiмдiктер, қатып қалған (клематис ) сабағы бар шағын лианалар сиректеу ұшырасады.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Бұлардың биікт. 5 — 150 см аралығында болады. Сабағы тықыр не түкті. Жапырағының жиектері бүтін не қауырсын тәрізді тілімденген. Гүлі ақ (суда өсетіндерінде) және </w:t>
      </w:r>
      <w:hyperlink r:id="rId32" w:tooltip="Сары" w:history="1">
        <w:r>
          <w:rPr>
            <w:rStyle w:val="Hyperlink"/>
            <w:sz w:val="28"/>
            <w:szCs w:val="28"/>
            <w:lang w:val="kk-KZ"/>
          </w:rPr>
          <w:t>сары</w:t>
        </w:r>
      </w:hyperlink>
      <w:r>
        <w:rPr>
          <w:rFonts w:ascii="Times New Roman" w:hAnsi="Times New Roman" w:cs="Times New Roman"/>
          <w:sz w:val="28"/>
          <w:szCs w:val="28"/>
          <w:lang w:val="kk-KZ"/>
        </w:rPr>
        <w:t xml:space="preserve"> (құрлықта өсетіндерінде) түсті, бір-бірден, кейде топтанып орналасады. Жәндіктермен, сондай-ақ өздігінен де тозаңданады, жемісі — көп жаңғақша. Сарғалдақтардың көптеген түрлерінің құрамында протоанемонин және ранункулин глюкозиді болғандықтан улы, бірақ кептіргенде уыттылығы жойылады. Жатаған Сарғалдақ — дәрілік </w:t>
      </w:r>
      <w:hyperlink r:id="rId33" w:tooltip="Өсімдік" w:history="1">
        <w:r>
          <w:rPr>
            <w:rStyle w:val="Hyperlink"/>
            <w:sz w:val="28"/>
            <w:szCs w:val="28"/>
            <w:lang w:val="kk-KZ"/>
          </w:rPr>
          <w:t>өсімдік</w:t>
        </w:r>
      </w:hyperlink>
      <w:r>
        <w:rPr>
          <w:rFonts w:ascii="Times New Roman" w:hAnsi="Times New Roman" w:cs="Times New Roman"/>
          <w:sz w:val="28"/>
          <w:szCs w:val="28"/>
          <w:lang w:val="kk-KZ"/>
        </w:rPr>
        <w:t>. Сарғалдақтардың әсемдік үшін өсірілетін түрлері де бар.</w:t>
      </w:r>
    </w:p>
    <w:p w:rsidR="00DE1FC5" w:rsidRDefault="00DE1FC5" w:rsidP="00B142B6">
      <w:pPr>
        <w:spacing w:line="276" w:lineRule="auto"/>
        <w:ind w:firstLine="426"/>
        <w:jc w:val="center"/>
        <w:rPr>
          <w:rFonts w:ascii="Times New Roman" w:hAnsi="Times New Roman" w:cs="Times New Roman"/>
          <w:b/>
          <w:bC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Күлгiн қызыл түстi тұқымдас – ROSACEAE</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 Тұқымдас</w:t>
      </w:r>
      <w:r>
        <w:rPr>
          <w:rFonts w:ascii="Times New Roman" w:hAnsi="Times New Roman" w:cs="Times New Roman"/>
          <w:sz w:val="28"/>
          <w:szCs w:val="28"/>
          <w:lang w:val="kk-KZ"/>
        </w:rPr>
        <w:t xml:space="preserve"> түрі 3000 шақты және (Ресейде - 560 түрлер, 45 туу) 100 туу есептейдi.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 </w:t>
      </w:r>
      <w:r>
        <w:rPr>
          <w:rFonts w:ascii="Times New Roman" w:hAnsi="Times New Roman" w:cs="Times New Roman"/>
          <w:b/>
          <w:bCs/>
          <w:sz w:val="28"/>
          <w:szCs w:val="28"/>
          <w:lang w:val="kk-KZ"/>
        </w:rPr>
        <w:t xml:space="preserve">Тұқымдас күлгiн қызыл түстi </w:t>
      </w:r>
      <w:r>
        <w:rPr>
          <w:rFonts w:ascii="Times New Roman" w:hAnsi="Times New Roman" w:cs="Times New Roman"/>
          <w:sz w:val="28"/>
          <w:szCs w:val="28"/>
          <w:lang w:val="kk-KZ"/>
        </w:rPr>
        <w:t>өкiлдерi барлық дүние жүзi бойымен жайылған, әсiресе кең - бiрқалыпты Солтүстiк жарты шарын субтропиялық облыстармен.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Жапырақ итжығыс ағаштар және бұталар, (сиректеу - бiр жылдық) көп жылдық шөптер.</w:t>
      </w:r>
    </w:p>
    <w:p w:rsidR="00DE1FC5" w:rsidRDefault="00DE1FC5" w:rsidP="00B142B6">
      <w:pPr>
        <w:spacing w:line="276" w:lineRule="auto"/>
        <w:ind w:firstLine="426"/>
        <w:jc w:val="center"/>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бұршақты – FABACEAE</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w:t>
      </w:r>
      <w:r>
        <w:rPr>
          <w:rFonts w:ascii="Times New Roman" w:hAnsi="Times New Roman" w:cs="Times New Roman"/>
          <w:sz w:val="28"/>
          <w:szCs w:val="28"/>
          <w:lang w:val="kk-KZ"/>
        </w:rPr>
        <w:t xml:space="preserve"> </w:t>
      </w:r>
      <w:r>
        <w:rPr>
          <w:rFonts w:ascii="Times New Roman" w:hAnsi="Times New Roman" w:cs="Times New Roman"/>
          <w:b/>
          <w:bCs/>
          <w:sz w:val="28"/>
          <w:szCs w:val="28"/>
          <w:lang w:val="kk-KZ"/>
        </w:rPr>
        <w:t xml:space="preserve">Тұқымдас </w:t>
      </w:r>
      <w:r>
        <w:rPr>
          <w:rFonts w:ascii="Times New Roman" w:hAnsi="Times New Roman" w:cs="Times New Roman"/>
          <w:sz w:val="28"/>
          <w:szCs w:val="28"/>
          <w:lang w:val="kk-KZ"/>
        </w:rPr>
        <w:t xml:space="preserve">бұршақты – 12 000 түрлер ( 750 түрлердi Ресейде 55 туу) 450 туу есептейдi.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 </w:t>
      </w:r>
      <w:r>
        <w:rPr>
          <w:rFonts w:ascii="Times New Roman" w:hAnsi="Times New Roman" w:cs="Times New Roman"/>
          <w:b/>
          <w:bCs/>
          <w:sz w:val="28"/>
          <w:szCs w:val="28"/>
          <w:lang w:val="kk-KZ"/>
        </w:rPr>
        <w:t xml:space="preserve">Тұқымдас </w:t>
      </w:r>
      <w:r>
        <w:rPr>
          <w:rFonts w:ascii="Times New Roman" w:hAnsi="Times New Roman" w:cs="Times New Roman"/>
          <w:sz w:val="28"/>
          <w:szCs w:val="28"/>
          <w:lang w:val="kk-KZ"/>
        </w:rPr>
        <w:t>бұршақты – өкiлдерi дүние жүзiсiнiң барлық аймақтарындағы iс жүзiнде ұшырасады.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w:t>
      </w:r>
      <w:r>
        <w:rPr>
          <w:rFonts w:ascii="Times New Roman" w:hAnsi="Times New Roman" w:cs="Times New Roman"/>
          <w:b/>
          <w:bCs/>
          <w:sz w:val="28"/>
          <w:szCs w:val="28"/>
          <w:lang w:val="kk-KZ"/>
        </w:rPr>
        <w:t xml:space="preserve">Тұқымдас </w:t>
      </w:r>
      <w:r>
        <w:rPr>
          <w:rFonts w:ascii="Times New Roman" w:hAnsi="Times New Roman" w:cs="Times New Roman"/>
          <w:sz w:val="28"/>
          <w:szCs w:val="28"/>
          <w:lang w:val="kk-KZ"/>
        </w:rPr>
        <w:t>бұршақты – өкiлдердi ара-арасында түрлi өмiрлiк пiшiндер еңдердiң ұшырасады: бiр жылдық және қандышөптер, бұталар, ағаш, өсiмдiктiң лиановидныелерiнiң жиi ұшырасады.</w:t>
      </w:r>
    </w:p>
    <w:p w:rsidR="00DE1FC5" w:rsidRDefault="00DE1FC5" w:rsidP="00B142B6">
      <w:pPr>
        <w:spacing w:line="276" w:lineRule="auto"/>
        <w:ind w:firstLine="426"/>
        <w:jc w:val="both"/>
        <w:rPr>
          <w:rFonts w:ascii="Times New Roman" w:hAnsi="Times New Roman" w:cs="Times New Roman"/>
          <w:b/>
          <w:bCs/>
          <w:smallCap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Шаршы гүлдi тұқымдас (Капуста) (BRASSICACEAE) CRUCIFERAE–</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w:t>
      </w:r>
      <w:r>
        <w:rPr>
          <w:rFonts w:ascii="Times New Roman" w:hAnsi="Times New Roman" w:cs="Times New Roman"/>
          <w:sz w:val="28"/>
          <w:szCs w:val="28"/>
          <w:lang w:val="kk-KZ"/>
        </w:rPr>
        <w:t xml:space="preserve">. Тұқымдас 3200 түр болады, 380 туу. Ресейдiң аумағында 350 түрлер 100 туу ұшырасады.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.Шаршы гүлдiсi барлық табиғи аймақтарда, дүние жүзiсiнiң барлық континенттерiне, ең үлкен рөлдердiң ұшырас шөптесiндiк жамылқтың қосуында бiрқалыпты ойнайды және салқын аймақтар.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(көп билетсiз, екi жылдық, бiр жылдық) шөп тектес өсiмдiк. Бұталар, бұта кем жартылай барлығы бiрнеше түрлер саналады. Кең таныстырылған монокарпиктер.</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№5</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Бiржарнақты өсімдіктер классын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xml:space="preserve"> вегетативтi ерекшелiгін зерттеу және бiржапырақты өсiмдiктердiң негiзгi тұқымдас өсiмдiктер жыныс мүшелері типтi түрлермен танысу,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Қажеттi материал және құрал-жабдық:</w:t>
      </w:r>
      <w:r>
        <w:rPr>
          <w:rFonts w:ascii="Times New Roman" w:hAnsi="Times New Roman" w:cs="Times New Roman"/>
          <w:sz w:val="28"/>
          <w:szCs w:val="28"/>
          <w:lang w:val="kk-KZ"/>
        </w:rPr>
        <w:t xml:space="preserve"> лупа, ине, скалпелдер, гербарлы үлгілер, көрсетілім  материалдар.</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Тапсырма: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Гербарды үлгiні және анықтама үшiн ұсынылған өсiмдiктерді қарап шықсын. Морфологиялық сипаттама  бойынша өсiмдiктердiң өздiгiнен көбею мүшелердi сипаттаманы жасау.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Гүлденген өсiмдiк суретiн салу.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Гүл суретiн салсын және оның формуласын жасау.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Өсiмдiктi анықтасын, анықтама жолын қысқаша түрде жазсын.</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Лалагүл тұқымдас – LILIACEAE (лалагүл)</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w:t>
      </w:r>
      <w:r>
        <w:rPr>
          <w:rFonts w:ascii="Times New Roman" w:hAnsi="Times New Roman" w:cs="Times New Roman"/>
          <w:sz w:val="28"/>
          <w:szCs w:val="28"/>
          <w:lang w:val="kk-KZ"/>
        </w:rPr>
        <w:t xml:space="preserve"> Тұқымдас аса жататын түрі 750 шақты есептейдi. Ресейдiң аумағында 75 шақты 8 туу ұшырасады.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 Тұқымдас түрлерi бiрқалыпты Солтүстiк жарты шарының субтропиялық облыстарында көбiнесе ұшырасады.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Көп жылдық пияз тектi шөптер, геофиттер басым болады. Көп лилей - эфемероидтар: өсiмдiк, жемiстерге жапырақтардың бiрiншiлерiн пайда болу және бүрленуден пiсуге дейiн өтетiн дамудың жыл сайын болатын фаза және қана және 1-2 айларды өте қысқа кезеңге жер бетi өсiмдiктердiң бiр бөлiгiнiң өлiмi. Мысалы, эфемероидтарға (Gagea) ру қазжуа өкiлдерiн жатады және (Tulipa) қызғалдақ. Лиананың өзiндiк әлпеттiң ағаштары сирек ұшырасады.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Өсiмдiктердiң өздiгiнен көбею мүшелер ерекшелiгі. Қатарлас тарамыстаумен сызықты қарапайым жапырақтары немесе тiстi, кезектi, кейде қарсылас немесе пiспек сияқты, жиi қынап, сырғалықты тамыр жүйе.</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Жыныс мүшелердi ерекшелiгі. Гүл шоғыры - қол, сыпырғыш, масақ, қолшатыр.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Гүлдер: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актиноморф, қос жыныстысы;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гүл өсiрушi гүлдiң таж сияқты, үш мүше тұрып қал;</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андроцей - үш екi шеңберлерге бойымен жайғастырылған 6 аталықтардан;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гинец - баға, (2, 4) үш бiтiп кеткен жемiс жапырақтармен ғұлама, түйнек жоғарғы.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Гүл есеп: *P</w:t>
      </w:r>
      <w:r>
        <w:rPr>
          <w:rFonts w:ascii="Times New Roman" w:hAnsi="Times New Roman" w:cs="Times New Roman"/>
          <w:sz w:val="28"/>
          <w:szCs w:val="28"/>
          <w:vertAlign w:val="subscript"/>
          <w:lang w:val="kk-KZ"/>
        </w:rPr>
        <w:t>3+3</w:t>
      </w:r>
      <w:r>
        <w:rPr>
          <w:rFonts w:ascii="Times New Roman" w:hAnsi="Times New Roman" w:cs="Times New Roman"/>
          <w:sz w:val="28"/>
          <w:szCs w:val="28"/>
          <w:lang w:val="kk-KZ"/>
        </w:rPr>
        <w:t>A</w:t>
      </w:r>
      <w:r>
        <w:rPr>
          <w:rFonts w:ascii="Times New Roman" w:hAnsi="Times New Roman" w:cs="Times New Roman"/>
          <w:sz w:val="28"/>
          <w:szCs w:val="28"/>
          <w:vertAlign w:val="subscript"/>
          <w:lang w:val="kk-KZ"/>
        </w:rPr>
        <w:t>3+3</w:t>
      </w:r>
      <w:r>
        <w:rPr>
          <w:rFonts w:ascii="Times New Roman" w:hAnsi="Times New Roman" w:cs="Times New Roman"/>
          <w:sz w:val="28"/>
          <w:szCs w:val="28"/>
          <w:lang w:val="kk-KZ"/>
        </w:rPr>
        <w:t>G</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Энтомофильды гүлдер.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Жемiс - қорапша немесе жидек.</w:t>
      </w:r>
    </w:p>
    <w:p w:rsidR="00DE1FC5" w:rsidRDefault="00DE1FC5" w:rsidP="00B142B6">
      <w:pPr>
        <w:spacing w:line="276" w:lineRule="auto"/>
        <w:ind w:firstLine="426"/>
        <w:jc w:val="both"/>
        <w:rPr>
          <w:rFonts w:ascii="Times New Roman" w:hAnsi="Times New Roman" w:cs="Times New Roman"/>
          <w:b/>
          <w:bCs/>
          <w:caps/>
          <w:sz w:val="28"/>
          <w:szCs w:val="28"/>
          <w:lang w:val="kk-KZ"/>
        </w:rPr>
      </w:pPr>
      <w:r>
        <w:rPr>
          <w:rFonts w:ascii="Times New Roman" w:hAnsi="Times New Roman" w:cs="Times New Roman"/>
          <w:sz w:val="28"/>
          <w:szCs w:val="28"/>
          <w:lang w:val="kk-KZ"/>
        </w:rPr>
        <w:t>Өкiлдер.Қызғалдақтардан басқа және қазжуа тұқымдас  (Lilium ) лалагүл жатады.</w:t>
      </w:r>
    </w:p>
    <w:p w:rsidR="00DE1FC5" w:rsidRDefault="00DE1FC5" w:rsidP="00B142B6">
      <w:pPr>
        <w:spacing w:line="276" w:lineRule="auto"/>
        <w:ind w:firstLine="426"/>
        <w:jc w:val="both"/>
        <w:rPr>
          <w:rFonts w:ascii="Times New Roman" w:hAnsi="Times New Roman" w:cs="Times New Roman"/>
          <w:b/>
          <w:bCs/>
          <w:cap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Дәндi тұқымдас – POACEAE</w:t>
      </w:r>
    </w:p>
    <w:p w:rsidR="00DE1FC5" w:rsidRDefault="00DE1FC5" w:rsidP="00B142B6">
      <w:pPr>
        <w:spacing w:line="276" w:lineRule="auto"/>
        <w:ind w:firstLine="426"/>
        <w:jc w:val="center"/>
        <w:rPr>
          <w:rFonts w:ascii="Times New Roman" w:hAnsi="Times New Roman" w:cs="Times New Roman"/>
          <w:b/>
          <w:bCs/>
          <w:smallCaps/>
          <w:sz w:val="28"/>
          <w:szCs w:val="28"/>
          <w:lang w:val="kk-KZ"/>
        </w:rPr>
      </w:pPr>
      <w:r>
        <w:rPr>
          <w:rFonts w:ascii="Times New Roman" w:hAnsi="Times New Roman" w:cs="Times New Roman"/>
          <w:b/>
          <w:bCs/>
          <w:sz w:val="28"/>
          <w:szCs w:val="28"/>
          <w:lang w:val="kk-KZ"/>
        </w:rPr>
        <w:t>Тұқымдас қысқаша сипаттамасы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Түрлi әр түрлiлiк.</w:t>
      </w:r>
      <w:r>
        <w:rPr>
          <w:rFonts w:ascii="Times New Roman" w:hAnsi="Times New Roman" w:cs="Times New Roman"/>
          <w:sz w:val="28"/>
          <w:szCs w:val="28"/>
          <w:lang w:val="kk-KZ"/>
        </w:rPr>
        <w:t xml:space="preserve"> Түр 10000 шақты 650 туу бiрлестiредi; Ресейде 800 түрден астам 130 туу белгiленген.</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Географиялық таралу.</w:t>
      </w:r>
      <w:r>
        <w:rPr>
          <w:rFonts w:ascii="Times New Roman" w:hAnsi="Times New Roman" w:cs="Times New Roman"/>
          <w:sz w:val="28"/>
          <w:szCs w:val="28"/>
          <w:lang w:val="kk-KZ"/>
        </w:rPr>
        <w:t xml:space="preserve"> Дәндi дақыл барлық дүние жүзi бойымен ұшырасады, және де шалғындық, сахаралық фитоценоздарда, көгалды аймақтар, пампалар, Саванна шөптесiндiк жамылқтың ең маңызды рөлдерден қосуға бiрi ойнайды.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Өмiрлiк пiшiндер.</w:t>
      </w:r>
      <w:r>
        <w:rPr>
          <w:rFonts w:ascii="Times New Roman" w:hAnsi="Times New Roman" w:cs="Times New Roman"/>
          <w:sz w:val="28"/>
          <w:szCs w:val="28"/>
          <w:lang w:val="kk-KZ"/>
        </w:rPr>
        <w:t xml:space="preserve"> Сырғалықты тамыр жүйемен көп жылдық шөп тектес өсiмдiктер. Таныстырылған және бiржылдық шөптер, ал тропиктердегi және субтропик ағаш сияқты дәндi дақылдардың ұшырасады - бамбуктер.</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№6</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Iшек-қарын типтері</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Құрылыстың ерекшелiгi және таралуы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Тірі актнийді табиғатта байқауға болады. Бақылау осылай болуы керек, жұмыс орынына күн сәулелерiнiң түзулерiн дәл тигiзу минималды болды.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Iшек-қарын өкiл түрiндегi актиний  тән сыртқы құрылысы анықтау және мекендеу ортаға жағдайлылықты.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актиний iскек, тiстемдер.</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Актинийді қарап шығып, нені көрдіңіз? Оған қол тигiзiңiз, не болып қалды?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Актиний суретiн салыңыз: дене, қармалауыш, ауыз саңылау.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Кiшкентай тiстемдер (инемен) iскекті алып, су жануарға апаруға ақырын тынышсыздандырма шиқылдайсыз  және актиний тамақ беріңіз, азықтың басып алуы  процеске бақылаңыз.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шығарыңыз, құрылыстың белгiлерi  қандай түрге актиний iшек-қарын жатуға рұқсат бередi.</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№7</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Жалпақ құрт типтері</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 Құрылыстың ерекшелiгi және таралу</w:t>
      </w:r>
      <w:r>
        <w:rPr>
          <w:rFonts w:ascii="Times New Roman" w:hAnsi="Times New Roman" w:cs="Times New Roman"/>
          <w:sz w:val="28"/>
          <w:szCs w:val="28"/>
          <w:lang w:val="kk-KZ"/>
        </w:rPr>
        <w:t>.Жануарларды орманды  тастар  және салқын жылғалар немесе балды бұлақтарда тұрғанда  жинауға болады. Құрт суқойма түптен тастан немесе ыдыстың қабырғалары, (пипетка ) шыны түтiкшенi көмекпен сорып алуға болады.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Жұмыстың мақсаты: </w:t>
      </w:r>
      <w:r>
        <w:rPr>
          <w:rFonts w:ascii="Times New Roman" w:hAnsi="Times New Roman" w:cs="Times New Roman"/>
          <w:sz w:val="28"/>
          <w:szCs w:val="28"/>
          <w:lang w:val="kk-KZ"/>
        </w:rPr>
        <w:t>жалпақ құрттарды құрылыс ерекше белгiлерiн анықтау, рефлекс қарапайым жәндiк.</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орналастырылған пластиктен жасалған ыдысында, лупалар құрт немесе ине, микроскоп, пипетка,  шыны түтiкше, төсенiш әйнектер, тұз.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Құрт бар төсенiш әйнекке бiр тамшы суды әкелiңiз және орналастыр ып, жай көзбен планарияға қарап шығыңыз, шамамен жануар өлшемдерін анықтаңыз. Түске бояуға және дененiң пiшiнiне көңiл аударыңыз.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Екi ағаш бездерiмен алдағы бөлiм, көз, артқы дене бөлiмiн және бұтақты iшек дене тiршiлiк арқылы қарап шығыңыз. Дәптерге суретiн салыңыз. </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Планарияның қозғалыстарына, пәндiк жапқыш шын лупаның көмегiмен жаппай бақылаңыз. Бұтақты iшек дене тiршiлiк арқылы табыңыз.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Бiр тамшы су шыныға тағы бiр әкелiңiз, және судан көпiрдiң тамшысы жалғаңыз. Оның мiнез-құлығына бақылаңыз.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Өз бақылауларыңызды жазып алыңыз.</w:t>
      </w:r>
    </w:p>
    <w:tbl>
      <w:tblPr>
        <w:tblW w:w="89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tblPr>
      <w:tblGrid>
        <w:gridCol w:w="4394"/>
        <w:gridCol w:w="4517"/>
      </w:tblGrid>
      <w:tr w:rsidR="00DE1FC5" w:rsidRPr="000970C4">
        <w:trPr>
          <w:trHeight w:val="347"/>
        </w:trPr>
        <w:tc>
          <w:tcPr>
            <w:tcW w:w="4394" w:type="dxa"/>
            <w:shd w:val="clear" w:color="auto" w:fill="FFFFFF"/>
            <w:vAlign w:val="center"/>
          </w:tcPr>
          <w:p w:rsidR="00DE1FC5" w:rsidRDefault="00DE1FC5">
            <w:pPr>
              <w:spacing w:line="276" w:lineRule="auto"/>
              <w:rPr>
                <w:rFonts w:ascii="Times New Roman" w:hAnsi="Times New Roman" w:cs="Times New Roman"/>
                <w:sz w:val="28"/>
                <w:szCs w:val="28"/>
                <w:lang w:val="kk-KZ"/>
              </w:rPr>
            </w:pPr>
            <w:r>
              <w:rPr>
                <w:rFonts w:ascii="Times New Roman" w:hAnsi="Times New Roman" w:cs="Times New Roman"/>
                <w:sz w:val="28"/>
                <w:szCs w:val="28"/>
                <w:lang w:val="kk-KZ"/>
              </w:rPr>
              <w:t>Белгiлер</w:t>
            </w:r>
            <w:r>
              <w:rPr>
                <w:rFonts w:ascii="Times New Roman" w:hAnsi="Times New Roman" w:cs="Times New Roman"/>
                <w:sz w:val="28"/>
                <w:szCs w:val="28"/>
                <w:lang w:val="kk-KZ"/>
              </w:rPr>
              <w:br/>
              <w:t>Тiршiлiк орта</w:t>
            </w:r>
            <w:r>
              <w:rPr>
                <w:rFonts w:ascii="Times New Roman" w:hAnsi="Times New Roman" w:cs="Times New Roman"/>
                <w:sz w:val="28"/>
                <w:szCs w:val="28"/>
                <w:lang w:val="kk-KZ"/>
              </w:rPr>
              <w:br/>
              <w:t>Құрылыстың ерекшелiгi</w:t>
            </w:r>
            <w:r>
              <w:rPr>
                <w:rFonts w:ascii="Times New Roman" w:hAnsi="Times New Roman" w:cs="Times New Roman"/>
                <w:sz w:val="28"/>
                <w:szCs w:val="28"/>
                <w:lang w:val="kk-KZ"/>
              </w:rPr>
              <w:br/>
              <w:t>Өлшем және дененiң түске бояуы</w:t>
            </w:r>
            <w:r>
              <w:rPr>
                <w:rFonts w:ascii="Times New Roman" w:hAnsi="Times New Roman" w:cs="Times New Roman"/>
                <w:sz w:val="28"/>
                <w:szCs w:val="28"/>
                <w:lang w:val="kk-KZ"/>
              </w:rPr>
              <w:br/>
              <w:t>орган түске бояу</w:t>
            </w:r>
            <w:r>
              <w:rPr>
                <w:rFonts w:ascii="Times New Roman" w:hAnsi="Times New Roman" w:cs="Times New Roman"/>
                <w:sz w:val="28"/>
                <w:szCs w:val="28"/>
                <w:lang w:val="kk-KZ"/>
              </w:rPr>
              <w:br/>
              <w:t>Ортаның өзгерiсiне реакция</w:t>
            </w:r>
          </w:p>
        </w:tc>
        <w:tc>
          <w:tcPr>
            <w:tcW w:w="4517" w:type="dxa"/>
            <w:shd w:val="clear" w:color="auto" w:fill="FFFFFF"/>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p>
        </w:tc>
      </w:tr>
    </w:tbl>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Қорытынды шығарыңыз, сыртқы құрылысты ерекшелiктiң жалпақ құрттарға планария ерекшелігін қарап шығыңыз. </w:t>
      </w:r>
    </w:p>
    <w:p w:rsidR="00DE1FC5" w:rsidRDefault="00DE1FC5" w:rsidP="00B142B6">
      <w:pPr>
        <w:shd w:val="clear" w:color="auto" w:fill="FFFFFF"/>
        <w:spacing w:line="276" w:lineRule="auto"/>
        <w:ind w:firstLine="426"/>
        <w:jc w:val="both"/>
        <w:rPr>
          <w:rFonts w:ascii="Times New Roman" w:hAnsi="Times New Roman" w:cs="Times New Roman"/>
          <w:b/>
          <w:bCs/>
          <w:sz w:val="28"/>
          <w:szCs w:val="28"/>
          <w:lang w:val="kk-KZ"/>
        </w:rPr>
      </w:pP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№8</w:t>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Қазыққұрт типтері</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Ұқсастықтың шегi және жауынқұрттың өзгелiгi және медициналық сүлiк</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Медициналық сүлiк аптекада сатып алуға болады, ал сумен жабық марлялармен ұзақ уақыт банкке ұстау керек. Жауынқұрт, табиғатта қазып және шынымен арнаулы аквариумда ұстау мүмкiн. Жердiң ылғалдығы сақтаудың шартында және құрттар қорек үшiн өсiмдiк қалдықтар жақсарады.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қазыққұрттардың құрылысы ерекше белгiлерi анықтау, қозғалудың ерекшелiктердi және жануардың мiнез-құлығын бақылау.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пластиктен жасалған құты, ине,  дәптер, қағаз парағына орналастырылған пластиктен жасалған ванночкалар, сүлiк жауынқұрт.</w:t>
      </w:r>
    </w:p>
    <w:p w:rsidR="00DE1FC5" w:rsidRDefault="00DE1FC5" w:rsidP="00B142B6">
      <w:pPr>
        <w:shd w:val="clear" w:color="auto" w:fill="FFFFFF"/>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Жұмыстың барысы: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Жауынқұрттың сыртқы құрылысын қарап шығыңыз. Дененiң құрылыс  ерекшелiгі, пiшiнi, өлшемдi және түсін анықтаңыз.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Медициналық сүлiктiң сыртқы құрылысын қарап шығыңыз. Дененiң құрылыс ерекшелiгі, пiшiндi, өлшемдер, түске бояуды анықтаңыз. </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Жауынқұрттың  және медициналық сүлiк қозғалысын анықтаңыз.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Құрттардың сыртқы құрылысы, сипатты белгi (сүлiктерде, белбеу созылған дене, жабыстырғыш жауынқұртта) жануар белгiлеп суретiн салыңыз.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rPr>
        <w:t>Кестенi толтырыңыз:</w:t>
      </w:r>
    </w:p>
    <w:tbl>
      <w:tblPr>
        <w:tblW w:w="92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A0"/>
      </w:tblPr>
      <w:tblGrid>
        <w:gridCol w:w="5003"/>
        <w:gridCol w:w="1819"/>
        <w:gridCol w:w="2418"/>
      </w:tblGrid>
      <w:tr w:rsidR="00DE1FC5">
        <w:trPr>
          <w:trHeight w:val="752"/>
        </w:trPr>
        <w:tc>
          <w:tcPr>
            <w:tcW w:w="5005" w:type="dxa"/>
            <w:shd w:val="clear" w:color="auto" w:fill="FFFFFF"/>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Белгiлер</w:t>
            </w:r>
          </w:p>
        </w:tc>
        <w:tc>
          <w:tcPr>
            <w:tcW w:w="1820" w:type="dxa"/>
            <w:shd w:val="clear" w:color="auto" w:fill="FFFFFF"/>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Жауынқұрт </w:t>
            </w:r>
            <w:r>
              <w:rPr>
                <w:rFonts w:ascii="Times New Roman" w:hAnsi="Times New Roman" w:cs="Times New Roman"/>
                <w:sz w:val="28"/>
                <w:szCs w:val="28"/>
              </w:rPr>
              <w:br/>
            </w:r>
          </w:p>
        </w:tc>
        <w:tc>
          <w:tcPr>
            <w:tcW w:w="2419" w:type="dxa"/>
            <w:shd w:val="clear" w:color="auto" w:fill="FFFFFF"/>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Медициналық сүлiк</w:t>
            </w:r>
          </w:p>
        </w:tc>
      </w:tr>
      <w:tr w:rsidR="00DE1FC5">
        <w:trPr>
          <w:trHeight w:val="387"/>
        </w:trPr>
        <w:tc>
          <w:tcPr>
            <w:tcW w:w="5005" w:type="dxa"/>
            <w:shd w:val="clear" w:color="auto" w:fill="FFFFFF"/>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1. Тiршiлiк орта </w:t>
            </w:r>
          </w:p>
        </w:tc>
        <w:tc>
          <w:tcPr>
            <w:tcW w:w="1820" w:type="dxa"/>
            <w:shd w:val="clear" w:color="auto" w:fill="FFFFFF"/>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c>
          <w:tcPr>
            <w:tcW w:w="2419" w:type="dxa"/>
            <w:shd w:val="clear" w:color="auto" w:fill="FFFFFF"/>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r>
      <w:tr w:rsidR="00DE1FC5">
        <w:trPr>
          <w:trHeight w:val="2214"/>
        </w:trPr>
        <w:tc>
          <w:tcPr>
            <w:tcW w:w="5005" w:type="dxa"/>
            <w:shd w:val="clear" w:color="auto" w:fill="FFFFFF"/>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2. Сыртқы құрылыс ерекшелi</w:t>
            </w:r>
            <w:r>
              <w:rPr>
                <w:rFonts w:ascii="Times New Roman" w:hAnsi="Times New Roman" w:cs="Times New Roman"/>
                <w:sz w:val="28"/>
                <w:szCs w:val="28"/>
                <w:lang w:val="kk-KZ"/>
              </w:rPr>
              <w:t>гі</w:t>
            </w:r>
          </w:p>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Өлшемдер</w:t>
            </w:r>
          </w:p>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Түсі</w:t>
            </w:r>
          </w:p>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Пiшiні</w:t>
            </w:r>
          </w:p>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Жайғастырылған денелер органдары</w:t>
            </w:r>
          </w:p>
        </w:tc>
        <w:tc>
          <w:tcPr>
            <w:tcW w:w="1820" w:type="dxa"/>
            <w:shd w:val="clear" w:color="auto" w:fill="FFFFFF"/>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p>
        </w:tc>
        <w:tc>
          <w:tcPr>
            <w:tcW w:w="2419" w:type="dxa"/>
            <w:shd w:val="clear" w:color="auto" w:fill="FFFFFF"/>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p>
        </w:tc>
      </w:tr>
    </w:tbl>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Қорытынды жасаңыз. </w:t>
      </w:r>
    </w:p>
    <w:p w:rsidR="00DE1FC5" w:rsidRDefault="00DE1FC5" w:rsidP="00B142B6">
      <w:pPr>
        <w:spacing w:after="200" w:line="276"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№9</w:t>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Бунақ аяқтылар түрі</w:t>
      </w:r>
    </w:p>
    <w:p w:rsidR="00DE1FC5" w:rsidRDefault="00DE1FC5" w:rsidP="00B142B6">
      <w:pPr>
        <w:pStyle w:val="Heading1"/>
        <w:spacing w:before="0" w:beforeAutospacing="0" w:after="0" w:afterAutospacing="0" w:line="276" w:lineRule="auto"/>
        <w:ind w:firstLine="426"/>
        <w:jc w:val="center"/>
        <w:rPr>
          <w:sz w:val="28"/>
          <w:szCs w:val="28"/>
          <w:lang w:val="kk-KZ"/>
        </w:rPr>
      </w:pPr>
      <w:r>
        <w:rPr>
          <w:sz w:val="28"/>
          <w:szCs w:val="28"/>
          <w:lang w:val="kk-KZ"/>
        </w:rPr>
        <w:t>Бүйірлеп жүзгіш (бокоплав) таралуы және ерекшелiгi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Жұмысты тірі  объектiлермен өткiзуге болады. Осы жағдайда жиналған таза, салқын жылғалардағы бүйірлеп жүзгіштермен бақылау суы бар терең банктер сыйғызып салады. Жануар жұмыстың жүргiзуiнен кейiн шығару керек.</w:t>
      </w:r>
      <w:r>
        <w:rPr>
          <w:rFonts w:ascii="Times New Roman" w:hAnsi="Times New Roman" w:cs="Times New Roman"/>
          <w:sz w:val="28"/>
          <w:szCs w:val="28"/>
          <w:lang w:val="kk-KZ"/>
        </w:rPr>
        <w:br/>
        <w:t>Жұмыстың мақсаты: шаян тәрiздi таптың өкiлi және мекендеу ортаға жағдайлылықты ретiнде бокоплавтың құрылысы ерекше белгiлерiн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тірі немесе белгiленген жануар, лупа, сумен шыны аяқтар, ине (ванночка).</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Петри шыны аяқта бокоплавтың сыртқы құрылысын қарап шығыңыз және қозғалысты бақылаңыз. Төсенiш әйнекке судағы шаянның денесi жақсы көруге болады, ал алдыңғы жақта көздiң және мұрттар.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Объект, сегменттелген дене, көз, мұрттар, мүшелi аяқ-қолдар көрсетiп суретiн салыңыз.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шығарыңыз, Бунақ аяқтылар түрiндегi жануар типтерін ерекше белгiлерiн анықтаңыз.</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№10</w:t>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Кененiң мекендеуi және құрылымы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Дәрi-дәрмекті өзін жасауға болады. Ұсталынған кенені құрамында спирті бар сұйықтыққа  алдын ала заласыздандырып алу керек,  содан соң төсенiш әйнектердiң арасындағы тырнақтар үшiн түссiз лактi құйыңыз.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жүйелi түрде жағдайды анықтау, кененiң құрылыс  ерекшелiктi және паразиттiк өмiр сүруге икемнiң шегiн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микроскоп, тұрақты немесе кененiң уақытша дәрi-дәрмегi, (2) төсенiш әйнектер.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Кененің сыртқы құрылысы дәрi-дәрмекте қарап шығыңыз. Көбеюге микроскоп күйiн келтiрiңiз және кененi қарап шығыңыз. Кененiң (дене бөлiмi, дененiң бөлшектенуi, сан және аяқ-қолдарды құрылыстың ерекшелiгi) құрылыс ын анықтаңыз.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Кененiң ауыз аппараты орта көбеюін қарап шығыңыз. Жақты және аяқ-қолдарды табыңыз.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Кененiң жынысын анықтаңыз. Мекиенде қалқанша тек дененiң алдыңғы бөлiгiн,  ал еркекте барлық жоғарғы бөлiмiн жауып тұрады.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Кененiң сыртқы құрылысы, сәйкес жазу жасап және ауыз аппарат суретiн салыңыз.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Кестенi толтырыңыз.</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
        <w:gridCol w:w="4075"/>
        <w:gridCol w:w="4578"/>
      </w:tblGrid>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4111"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Белгілері</w:t>
            </w:r>
          </w:p>
        </w:tc>
        <w:tc>
          <w:tcPr>
            <w:tcW w:w="4643" w:type="dxa"/>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Орманды кене</w:t>
            </w: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Симметрия түрi</w:t>
            </w:r>
          </w:p>
        </w:tc>
        <w:tc>
          <w:tcPr>
            <w:tcW w:w="4643" w:type="dxa"/>
          </w:tcPr>
          <w:p w:rsidR="00DE1FC5" w:rsidRDefault="00DE1FC5">
            <w:pPr>
              <w:spacing w:line="276" w:lineRule="auto"/>
              <w:jc w:val="both"/>
              <w:rPr>
                <w:rFonts w:ascii="Times New Roman" w:hAnsi="Times New Roman" w:cs="Times New Roman"/>
                <w:sz w:val="28"/>
                <w:szCs w:val="28"/>
                <w:lang w:val="kk-KZ"/>
              </w:rPr>
            </w:pP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Дене бөлiмдерi</w:t>
            </w:r>
          </w:p>
        </w:tc>
        <w:tc>
          <w:tcPr>
            <w:tcW w:w="4643" w:type="dxa"/>
          </w:tcPr>
          <w:p w:rsidR="00DE1FC5" w:rsidRDefault="00DE1FC5">
            <w:pPr>
              <w:spacing w:line="276" w:lineRule="auto"/>
              <w:jc w:val="both"/>
              <w:rPr>
                <w:rFonts w:ascii="Times New Roman" w:hAnsi="Times New Roman" w:cs="Times New Roman"/>
                <w:sz w:val="28"/>
                <w:szCs w:val="28"/>
                <w:lang w:val="kk-KZ"/>
              </w:rPr>
            </w:pP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Аяқ-қолдар саны</w:t>
            </w:r>
          </w:p>
        </w:tc>
        <w:tc>
          <w:tcPr>
            <w:tcW w:w="4643" w:type="dxa"/>
          </w:tcPr>
          <w:p w:rsidR="00DE1FC5" w:rsidRDefault="00DE1FC5">
            <w:pPr>
              <w:spacing w:line="276" w:lineRule="auto"/>
              <w:jc w:val="both"/>
              <w:rPr>
                <w:rFonts w:ascii="Times New Roman" w:hAnsi="Times New Roman" w:cs="Times New Roman"/>
                <w:sz w:val="28"/>
                <w:szCs w:val="28"/>
                <w:lang w:val="kk-KZ"/>
              </w:rPr>
            </w:pPr>
          </w:p>
        </w:tc>
      </w:tr>
      <w:tr w:rsidR="00DE1FC5">
        <w:trPr>
          <w:trHeight w:val="247"/>
        </w:trPr>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Жайғастырылған баскеуде органдары</w:t>
            </w:r>
          </w:p>
        </w:tc>
        <w:tc>
          <w:tcPr>
            <w:tcW w:w="4643" w:type="dxa"/>
          </w:tcPr>
          <w:p w:rsidR="00DE1FC5" w:rsidRDefault="00DE1FC5">
            <w:pPr>
              <w:spacing w:line="276" w:lineRule="auto"/>
              <w:jc w:val="both"/>
              <w:rPr>
                <w:rFonts w:ascii="Times New Roman" w:hAnsi="Times New Roman" w:cs="Times New Roman"/>
                <w:sz w:val="28"/>
                <w:szCs w:val="28"/>
                <w:lang w:val="kk-KZ"/>
              </w:rPr>
            </w:pP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Жайғастырылған қарындар органдары</w:t>
            </w:r>
          </w:p>
        </w:tc>
        <w:tc>
          <w:tcPr>
            <w:tcW w:w="4643" w:type="dxa"/>
          </w:tcPr>
          <w:p w:rsidR="00DE1FC5" w:rsidRDefault="00DE1FC5">
            <w:pPr>
              <w:spacing w:line="276" w:lineRule="auto"/>
              <w:jc w:val="both"/>
              <w:rPr>
                <w:rFonts w:ascii="Times New Roman" w:hAnsi="Times New Roman" w:cs="Times New Roman"/>
                <w:sz w:val="28"/>
                <w:szCs w:val="28"/>
                <w:lang w:val="kk-KZ"/>
              </w:rPr>
            </w:pP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Тыныс мүшелерi</w:t>
            </w:r>
          </w:p>
        </w:tc>
        <w:tc>
          <w:tcPr>
            <w:tcW w:w="4643"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Көбейтудiң тәсiлi</w:t>
            </w:r>
          </w:p>
        </w:tc>
        <w:tc>
          <w:tcPr>
            <w:tcW w:w="4643"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Қоректiң тәсiлi</w:t>
            </w:r>
          </w:p>
        </w:tc>
        <w:tc>
          <w:tcPr>
            <w:tcW w:w="4643"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r>
      <w:tr w:rsidR="00DE1FC5">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4111"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lang w:val="kk-KZ"/>
              </w:rPr>
              <w:t>Тiршiлiк орта</w:t>
            </w:r>
          </w:p>
        </w:tc>
        <w:tc>
          <w:tcPr>
            <w:tcW w:w="4643" w:type="dxa"/>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 </w:t>
            </w:r>
          </w:p>
        </w:tc>
      </w:tr>
      <w:tr w:rsidR="00DE1FC5" w:rsidRPr="000970C4">
        <w:trPr>
          <w:trHeight w:val="748"/>
        </w:trPr>
        <w:tc>
          <w:tcPr>
            <w:tcW w:w="817"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4111" w:type="dxa"/>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Табиғат және адам үшiн мағынасы</w:t>
            </w:r>
          </w:p>
        </w:tc>
        <w:tc>
          <w:tcPr>
            <w:tcW w:w="4643" w:type="dxa"/>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p>
        </w:tc>
      </w:tr>
    </w:tbl>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шығарыңыз, сыртқы құрылысты ерекшелiктiң паразиттiк өмiр сүру қандай екені?. Кене нелiктен жеке отрядқа ерекшелейдi?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№11</w:t>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Құрт-құмырсқаның сыртқы құрылысы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 негізінен  саяжай бөлiмшелерде құрт-құмырсқаларымен жаздыгүнi немесе күзде өткiзген жақсы ( шыбын, капуста ақ көбелегi, инелiк).</w:t>
      </w:r>
      <w:r>
        <w:rPr>
          <w:rFonts w:ascii="Times New Roman" w:hAnsi="Times New Roman" w:cs="Times New Roman"/>
          <w:sz w:val="28"/>
          <w:szCs w:val="28"/>
          <w:lang w:val="kk-KZ"/>
        </w:rPr>
        <w:br/>
        <w:t>Жұмыстың мақсаты: шыбын-шiркейлер сыртқы құрылысты ерекшелігі, шектi айқында ұшуға жағдайлылықты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құрт-құмырсқа, лупа, шыны аяқ (ванночка), ине.</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Құрт-құмырсқаның сыртқы құрылысын қарап шығыңыз. Дененiң пiшiнiн анықтаңыз және мұндай пiшiндi түсiндiрiңiз.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Жауынқұрттың жамылғысымен қоңыздың жамылғысын сипатта және құрт-құмырсқа (краб ) сушаян салыстырыңыз. Жамылғының мағынасын анықтаңыз.</w:t>
      </w:r>
      <w:r>
        <w:rPr>
          <w:rFonts w:ascii="Times New Roman" w:hAnsi="Times New Roman" w:cs="Times New Roman"/>
          <w:sz w:val="28"/>
          <w:szCs w:val="28"/>
          <w:lang w:val="kk-KZ"/>
        </w:rPr>
        <w:br/>
        <w:t>3. Құрт-құмырсқаның  қай бөлiмдерде дене тұратынын анықтаңыз.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Құрт-құмырсқаның басын қарап шығыңыз. Пiшiндi анықтайтындығыңыздан лупаға мұртты қарап шығыңыз. Көздi лупамен қарап шығыңыз.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Кеуде, оның неше кiшкене мүшелерiнен тұрады? Кеудеге қандай </w:t>
      </w:r>
      <w:r>
        <w:rPr>
          <w:rFonts w:ascii="Times New Roman" w:hAnsi="Times New Roman" w:cs="Times New Roman"/>
          <w:sz w:val="28"/>
          <w:szCs w:val="28"/>
        </w:rPr>
        <w:t>орган бекiтедi ме? Қанатты табыңыз. Олар кеуденiң кiшкене мүшелерiне бекiткен сан</w:t>
      </w:r>
      <w:r>
        <w:rPr>
          <w:rFonts w:ascii="Times New Roman" w:hAnsi="Times New Roman" w:cs="Times New Roman"/>
          <w:sz w:val="28"/>
          <w:szCs w:val="28"/>
          <w:lang w:val="kk-KZ"/>
        </w:rPr>
        <w:t>ын</w:t>
      </w:r>
      <w:r>
        <w:rPr>
          <w:rFonts w:ascii="Times New Roman" w:hAnsi="Times New Roman" w:cs="Times New Roman"/>
          <w:sz w:val="28"/>
          <w:szCs w:val="28"/>
        </w:rPr>
        <w:t xml:space="preserve"> орнатыңыз. 2-шi булар қанаттар</w:t>
      </w:r>
      <w:r>
        <w:rPr>
          <w:rFonts w:ascii="Times New Roman" w:hAnsi="Times New Roman" w:cs="Times New Roman"/>
          <w:sz w:val="28"/>
          <w:szCs w:val="28"/>
          <w:lang w:val="kk-KZ"/>
        </w:rPr>
        <w:t xml:space="preserve">ға </w:t>
      </w:r>
      <w:r>
        <w:rPr>
          <w:rFonts w:ascii="Times New Roman" w:hAnsi="Times New Roman" w:cs="Times New Roman"/>
          <w:sz w:val="28"/>
          <w:szCs w:val="28"/>
        </w:rPr>
        <w:t>қарағанда 1-шi бу ерекшеленедi. Қанаттар</w:t>
      </w:r>
      <w:r>
        <w:rPr>
          <w:rFonts w:ascii="Times New Roman" w:hAnsi="Times New Roman" w:cs="Times New Roman"/>
          <w:sz w:val="28"/>
          <w:szCs w:val="28"/>
          <w:lang w:val="kk-KZ"/>
        </w:rPr>
        <w:t xml:space="preserve"> қандай функция </w:t>
      </w:r>
      <w:r>
        <w:rPr>
          <w:rFonts w:ascii="Times New Roman" w:hAnsi="Times New Roman" w:cs="Times New Roman"/>
          <w:sz w:val="28"/>
          <w:szCs w:val="28"/>
        </w:rPr>
        <w:t>орындайды?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6. Құрт-құмырсқаның қарынын қарап шығыңыз, сегменттердiң санын есептеп шығарыңыз. Тыныс саңылаулары қарынның бүйiрлерiне арналған лупаның көмегiмен табыңыз - тыныс тесiгi.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7. Қоңыздың құрылысы, тиiстi жазулар жасап, суретiн салыңыз.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8. Сыртқы құрылысты жеке тапқа шыбын-шiркейлерiн ерекшелеуге ерекшелеңiз.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Бунақ аяқтылар кластар салыстырмалы сипаттама түрiнде</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9"/>
        <w:gridCol w:w="1702"/>
        <w:gridCol w:w="993"/>
        <w:gridCol w:w="1275"/>
        <w:gridCol w:w="1418"/>
        <w:gridCol w:w="1356"/>
        <w:gridCol w:w="1227"/>
      </w:tblGrid>
      <w:tr w:rsidR="00DE1FC5">
        <w:trPr>
          <w:trHeight w:val="417"/>
          <w:jc w:val="center"/>
        </w:trPr>
        <w:tc>
          <w:tcPr>
            <w:tcW w:w="1597" w:type="dxa"/>
            <w:vMerge w:val="restart"/>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Таптар</w:t>
            </w:r>
            <w:r>
              <w:rPr>
                <w:rFonts w:ascii="Times New Roman" w:hAnsi="Times New Roman" w:cs="Times New Roman"/>
                <w:sz w:val="28"/>
                <w:szCs w:val="28"/>
                <w:lang w:val="kk-KZ"/>
              </w:rPr>
              <w:br/>
            </w:r>
          </w:p>
        </w:tc>
        <w:tc>
          <w:tcPr>
            <w:tcW w:w="1701" w:type="dxa"/>
            <w:vMerge w:val="restart"/>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Дене бөлiмдерi</w:t>
            </w:r>
          </w:p>
        </w:tc>
        <w:tc>
          <w:tcPr>
            <w:tcW w:w="2268" w:type="dxa"/>
            <w:gridSpan w:val="2"/>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Ая</w:t>
            </w:r>
            <w:r>
              <w:rPr>
                <w:rFonts w:ascii="Times New Roman" w:hAnsi="Times New Roman" w:cs="Times New Roman"/>
                <w:sz w:val="28"/>
                <w:szCs w:val="28"/>
                <w:lang w:val="kk-KZ"/>
              </w:rPr>
              <w:t>қ</w:t>
            </w:r>
            <w:r>
              <w:rPr>
                <w:rFonts w:ascii="Times New Roman" w:hAnsi="Times New Roman" w:cs="Times New Roman"/>
                <w:sz w:val="28"/>
                <w:szCs w:val="28"/>
              </w:rPr>
              <w:t xml:space="preserve"> саны</w:t>
            </w:r>
          </w:p>
        </w:tc>
        <w:tc>
          <w:tcPr>
            <w:tcW w:w="1418" w:type="dxa"/>
            <w:vMerge w:val="restart"/>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Мұрттар</w:t>
            </w:r>
            <w:r>
              <w:rPr>
                <w:rFonts w:ascii="Times New Roman" w:hAnsi="Times New Roman" w:cs="Times New Roman"/>
                <w:sz w:val="28"/>
                <w:szCs w:val="28"/>
                <w:lang w:val="kk-KZ"/>
              </w:rPr>
              <w:t xml:space="preserve"> </w:t>
            </w:r>
            <w:r>
              <w:rPr>
                <w:rFonts w:ascii="Times New Roman" w:hAnsi="Times New Roman" w:cs="Times New Roman"/>
                <w:sz w:val="28"/>
                <w:szCs w:val="28"/>
              </w:rPr>
              <w:t>сан</w:t>
            </w:r>
            <w:r>
              <w:rPr>
                <w:rFonts w:ascii="Times New Roman" w:hAnsi="Times New Roman" w:cs="Times New Roman"/>
                <w:sz w:val="28"/>
                <w:szCs w:val="28"/>
                <w:lang w:val="kk-KZ"/>
              </w:rPr>
              <w:t>ы</w:t>
            </w:r>
          </w:p>
        </w:tc>
        <w:tc>
          <w:tcPr>
            <w:tcW w:w="1356" w:type="dxa"/>
            <w:vMerge w:val="restart"/>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Қанаттар </w:t>
            </w:r>
            <w:r>
              <w:rPr>
                <w:rFonts w:ascii="Times New Roman" w:hAnsi="Times New Roman" w:cs="Times New Roman"/>
                <w:sz w:val="28"/>
                <w:szCs w:val="28"/>
                <w:lang w:val="kk-KZ"/>
              </w:rPr>
              <w:t>саны</w:t>
            </w:r>
          </w:p>
        </w:tc>
        <w:tc>
          <w:tcPr>
            <w:tcW w:w="1227" w:type="dxa"/>
            <w:vMerge w:val="restart"/>
            <w:vAlign w:val="center"/>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Жамылғы</w:t>
            </w:r>
          </w:p>
        </w:tc>
      </w:tr>
      <w:tr w:rsidR="00DE1FC5">
        <w:trPr>
          <w:trHeight w:val="857"/>
          <w:jc w:val="center"/>
        </w:trPr>
        <w:tc>
          <w:tcPr>
            <w:tcW w:w="1597" w:type="dxa"/>
            <w:vMerge/>
            <w:vAlign w:val="center"/>
          </w:tcPr>
          <w:p w:rsidR="00DE1FC5" w:rsidRDefault="00DE1FC5">
            <w:pPr>
              <w:rPr>
                <w:rFonts w:ascii="Times New Roman" w:hAnsi="Times New Roman" w:cs="Times New Roman"/>
                <w:sz w:val="28"/>
                <w:szCs w:val="28"/>
                <w:lang w:val="kk-KZ"/>
              </w:rPr>
            </w:pPr>
          </w:p>
        </w:tc>
        <w:tc>
          <w:tcPr>
            <w:tcW w:w="1701" w:type="dxa"/>
            <w:vMerge/>
            <w:vAlign w:val="center"/>
          </w:tcPr>
          <w:p w:rsidR="00DE1FC5" w:rsidRDefault="00DE1FC5">
            <w:pPr>
              <w:rPr>
                <w:rFonts w:ascii="Times New Roman" w:hAnsi="Times New Roman" w:cs="Times New Roman"/>
                <w:sz w:val="28"/>
                <w:szCs w:val="28"/>
                <w:lang w:val="kk-KZ"/>
              </w:rPr>
            </w:pPr>
          </w:p>
        </w:tc>
        <w:tc>
          <w:tcPr>
            <w:tcW w:w="993"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көкірек</w:t>
            </w:r>
          </w:p>
        </w:tc>
        <w:tc>
          <w:tcPr>
            <w:tcW w:w="1275" w:type="dxa"/>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қарын</w:t>
            </w:r>
          </w:p>
        </w:tc>
        <w:tc>
          <w:tcPr>
            <w:tcW w:w="1418" w:type="dxa"/>
            <w:vMerge/>
            <w:vAlign w:val="center"/>
          </w:tcPr>
          <w:p w:rsidR="00DE1FC5" w:rsidRDefault="00DE1FC5">
            <w:pPr>
              <w:rPr>
                <w:rFonts w:ascii="Times New Roman" w:hAnsi="Times New Roman" w:cs="Times New Roman"/>
                <w:sz w:val="28"/>
                <w:szCs w:val="28"/>
                <w:lang w:val="kk-KZ"/>
              </w:rPr>
            </w:pPr>
          </w:p>
        </w:tc>
        <w:tc>
          <w:tcPr>
            <w:tcW w:w="1356" w:type="dxa"/>
            <w:vMerge/>
            <w:vAlign w:val="center"/>
          </w:tcPr>
          <w:p w:rsidR="00DE1FC5" w:rsidRDefault="00DE1FC5">
            <w:pPr>
              <w:rPr>
                <w:rFonts w:ascii="Times New Roman" w:hAnsi="Times New Roman" w:cs="Times New Roman"/>
                <w:sz w:val="28"/>
                <w:szCs w:val="28"/>
                <w:lang w:val="kk-KZ"/>
              </w:rPr>
            </w:pPr>
          </w:p>
        </w:tc>
        <w:tc>
          <w:tcPr>
            <w:tcW w:w="1227" w:type="dxa"/>
            <w:vMerge/>
            <w:vAlign w:val="center"/>
          </w:tcPr>
          <w:p w:rsidR="00DE1FC5" w:rsidRDefault="00DE1FC5">
            <w:pPr>
              <w:rPr>
                <w:rFonts w:ascii="Times New Roman" w:hAnsi="Times New Roman" w:cs="Times New Roman"/>
                <w:sz w:val="28"/>
                <w:szCs w:val="28"/>
              </w:rPr>
            </w:pPr>
          </w:p>
        </w:tc>
      </w:tr>
      <w:tr w:rsidR="00DE1FC5">
        <w:trPr>
          <w:trHeight w:val="645"/>
          <w:jc w:val="center"/>
        </w:trPr>
        <w:tc>
          <w:tcPr>
            <w:tcW w:w="1597" w:type="dxa"/>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t>Шаян тәрiздiлер</w:t>
            </w:r>
            <w:r>
              <w:rPr>
                <w:rFonts w:ascii="Times New Roman" w:hAnsi="Times New Roman" w:cs="Times New Roman"/>
                <w:sz w:val="28"/>
                <w:szCs w:val="28"/>
              </w:rPr>
              <w:br/>
            </w:r>
          </w:p>
        </w:tc>
        <w:tc>
          <w:tcPr>
            <w:tcW w:w="1701" w:type="dxa"/>
          </w:tcPr>
          <w:p w:rsidR="00DE1FC5" w:rsidRDefault="00DE1FC5">
            <w:pPr>
              <w:spacing w:line="276" w:lineRule="auto"/>
              <w:jc w:val="both"/>
              <w:rPr>
                <w:rFonts w:ascii="Times New Roman" w:hAnsi="Times New Roman" w:cs="Times New Roman"/>
                <w:sz w:val="28"/>
                <w:szCs w:val="28"/>
                <w:lang w:val="kk-KZ"/>
              </w:rPr>
            </w:pPr>
          </w:p>
        </w:tc>
        <w:tc>
          <w:tcPr>
            <w:tcW w:w="993" w:type="dxa"/>
          </w:tcPr>
          <w:p w:rsidR="00DE1FC5" w:rsidRDefault="00DE1FC5">
            <w:pPr>
              <w:spacing w:line="276" w:lineRule="auto"/>
              <w:jc w:val="both"/>
              <w:rPr>
                <w:rFonts w:ascii="Times New Roman" w:hAnsi="Times New Roman" w:cs="Times New Roman"/>
                <w:sz w:val="28"/>
                <w:szCs w:val="28"/>
                <w:lang w:val="kk-KZ"/>
              </w:rPr>
            </w:pPr>
          </w:p>
        </w:tc>
        <w:tc>
          <w:tcPr>
            <w:tcW w:w="1275" w:type="dxa"/>
          </w:tcPr>
          <w:p w:rsidR="00DE1FC5" w:rsidRDefault="00DE1FC5">
            <w:pPr>
              <w:spacing w:line="276" w:lineRule="auto"/>
              <w:jc w:val="both"/>
              <w:rPr>
                <w:rFonts w:ascii="Times New Roman" w:hAnsi="Times New Roman" w:cs="Times New Roman"/>
                <w:sz w:val="28"/>
                <w:szCs w:val="28"/>
                <w:lang w:val="kk-KZ"/>
              </w:rPr>
            </w:pPr>
          </w:p>
        </w:tc>
        <w:tc>
          <w:tcPr>
            <w:tcW w:w="1418" w:type="dxa"/>
          </w:tcPr>
          <w:p w:rsidR="00DE1FC5" w:rsidRDefault="00DE1FC5">
            <w:pPr>
              <w:spacing w:line="276" w:lineRule="auto"/>
              <w:jc w:val="both"/>
              <w:rPr>
                <w:rFonts w:ascii="Times New Roman" w:hAnsi="Times New Roman" w:cs="Times New Roman"/>
                <w:sz w:val="28"/>
                <w:szCs w:val="28"/>
                <w:lang w:val="kk-KZ"/>
              </w:rPr>
            </w:pPr>
          </w:p>
        </w:tc>
        <w:tc>
          <w:tcPr>
            <w:tcW w:w="1356" w:type="dxa"/>
          </w:tcPr>
          <w:p w:rsidR="00DE1FC5" w:rsidRDefault="00DE1FC5">
            <w:pPr>
              <w:spacing w:line="276" w:lineRule="auto"/>
              <w:jc w:val="both"/>
              <w:rPr>
                <w:rFonts w:ascii="Times New Roman" w:hAnsi="Times New Roman" w:cs="Times New Roman"/>
                <w:sz w:val="28"/>
                <w:szCs w:val="28"/>
                <w:lang w:val="kk-KZ"/>
              </w:rPr>
            </w:pPr>
          </w:p>
        </w:tc>
        <w:tc>
          <w:tcPr>
            <w:tcW w:w="1227" w:type="dxa"/>
          </w:tcPr>
          <w:p w:rsidR="00DE1FC5" w:rsidRDefault="00DE1FC5">
            <w:pPr>
              <w:spacing w:line="276" w:lineRule="auto"/>
              <w:jc w:val="both"/>
              <w:rPr>
                <w:rFonts w:ascii="Times New Roman" w:hAnsi="Times New Roman" w:cs="Times New Roman"/>
                <w:sz w:val="28"/>
                <w:szCs w:val="28"/>
                <w:lang w:val="kk-KZ"/>
              </w:rPr>
            </w:pPr>
          </w:p>
        </w:tc>
      </w:tr>
      <w:tr w:rsidR="00DE1FC5">
        <w:trPr>
          <w:trHeight w:val="645"/>
          <w:jc w:val="center"/>
        </w:trPr>
        <w:tc>
          <w:tcPr>
            <w:tcW w:w="1597" w:type="dxa"/>
          </w:tcPr>
          <w:p w:rsidR="00DE1FC5" w:rsidRDefault="00DE1FC5">
            <w:pPr>
              <w:spacing w:line="276" w:lineRule="auto"/>
              <w:jc w:val="both"/>
              <w:rPr>
                <w:rFonts w:ascii="Times New Roman" w:hAnsi="Times New Roman" w:cs="Times New Roman"/>
                <w:sz w:val="28"/>
                <w:szCs w:val="28"/>
              </w:rPr>
            </w:pPr>
            <w:r>
              <w:rPr>
                <w:rFonts w:ascii="Times New Roman" w:hAnsi="Times New Roman" w:cs="Times New Roman"/>
                <w:sz w:val="28"/>
                <w:szCs w:val="28"/>
              </w:rPr>
              <w:br/>
              <w:t xml:space="preserve">Өрмекшi тәрiздi </w:t>
            </w:r>
          </w:p>
        </w:tc>
        <w:tc>
          <w:tcPr>
            <w:tcW w:w="1701" w:type="dxa"/>
          </w:tcPr>
          <w:p w:rsidR="00DE1FC5" w:rsidRDefault="00DE1FC5">
            <w:pPr>
              <w:spacing w:line="276" w:lineRule="auto"/>
              <w:jc w:val="both"/>
              <w:rPr>
                <w:rFonts w:ascii="Times New Roman" w:hAnsi="Times New Roman" w:cs="Times New Roman"/>
                <w:sz w:val="28"/>
                <w:szCs w:val="28"/>
                <w:lang w:val="kk-KZ"/>
              </w:rPr>
            </w:pPr>
          </w:p>
        </w:tc>
        <w:tc>
          <w:tcPr>
            <w:tcW w:w="993" w:type="dxa"/>
          </w:tcPr>
          <w:p w:rsidR="00DE1FC5" w:rsidRDefault="00DE1FC5">
            <w:pPr>
              <w:spacing w:line="276" w:lineRule="auto"/>
              <w:jc w:val="both"/>
              <w:rPr>
                <w:rFonts w:ascii="Times New Roman" w:hAnsi="Times New Roman" w:cs="Times New Roman"/>
                <w:sz w:val="28"/>
                <w:szCs w:val="28"/>
                <w:lang w:val="kk-KZ"/>
              </w:rPr>
            </w:pPr>
          </w:p>
        </w:tc>
        <w:tc>
          <w:tcPr>
            <w:tcW w:w="1275" w:type="dxa"/>
          </w:tcPr>
          <w:p w:rsidR="00DE1FC5" w:rsidRDefault="00DE1FC5">
            <w:pPr>
              <w:spacing w:line="276" w:lineRule="auto"/>
              <w:jc w:val="both"/>
              <w:rPr>
                <w:rFonts w:ascii="Times New Roman" w:hAnsi="Times New Roman" w:cs="Times New Roman"/>
                <w:sz w:val="28"/>
                <w:szCs w:val="28"/>
                <w:lang w:val="kk-KZ"/>
              </w:rPr>
            </w:pPr>
          </w:p>
        </w:tc>
        <w:tc>
          <w:tcPr>
            <w:tcW w:w="1418" w:type="dxa"/>
          </w:tcPr>
          <w:p w:rsidR="00DE1FC5" w:rsidRDefault="00DE1FC5">
            <w:pPr>
              <w:spacing w:line="276" w:lineRule="auto"/>
              <w:jc w:val="both"/>
              <w:rPr>
                <w:rFonts w:ascii="Times New Roman" w:hAnsi="Times New Roman" w:cs="Times New Roman"/>
                <w:sz w:val="28"/>
                <w:szCs w:val="28"/>
                <w:lang w:val="kk-KZ"/>
              </w:rPr>
            </w:pPr>
          </w:p>
        </w:tc>
        <w:tc>
          <w:tcPr>
            <w:tcW w:w="1356" w:type="dxa"/>
          </w:tcPr>
          <w:p w:rsidR="00DE1FC5" w:rsidRDefault="00DE1FC5">
            <w:pPr>
              <w:spacing w:line="276" w:lineRule="auto"/>
              <w:jc w:val="both"/>
              <w:rPr>
                <w:rFonts w:ascii="Times New Roman" w:hAnsi="Times New Roman" w:cs="Times New Roman"/>
                <w:sz w:val="28"/>
                <w:szCs w:val="28"/>
                <w:lang w:val="kk-KZ"/>
              </w:rPr>
            </w:pPr>
          </w:p>
        </w:tc>
        <w:tc>
          <w:tcPr>
            <w:tcW w:w="1227" w:type="dxa"/>
          </w:tcPr>
          <w:p w:rsidR="00DE1FC5" w:rsidRDefault="00DE1FC5">
            <w:pPr>
              <w:spacing w:line="276" w:lineRule="auto"/>
              <w:jc w:val="both"/>
              <w:rPr>
                <w:rFonts w:ascii="Times New Roman" w:hAnsi="Times New Roman" w:cs="Times New Roman"/>
                <w:sz w:val="28"/>
                <w:szCs w:val="28"/>
                <w:lang w:val="kk-KZ"/>
              </w:rPr>
            </w:pPr>
          </w:p>
        </w:tc>
      </w:tr>
      <w:tr w:rsidR="00DE1FC5">
        <w:trPr>
          <w:trHeight w:val="1971"/>
          <w:jc w:val="center"/>
        </w:trPr>
        <w:tc>
          <w:tcPr>
            <w:tcW w:w="1597" w:type="dxa"/>
            <w:vAlign w:val="center"/>
          </w:tcPr>
          <w:p w:rsidR="00DE1FC5" w:rsidRDefault="00DE1FC5">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Бунақдене </w:t>
            </w:r>
          </w:p>
          <w:p w:rsidR="00DE1FC5" w:rsidRDefault="00DE1FC5">
            <w:pPr>
              <w:spacing w:line="276" w:lineRule="auto"/>
              <w:jc w:val="both"/>
              <w:rPr>
                <w:rFonts w:ascii="Times New Roman" w:hAnsi="Times New Roman" w:cs="Times New Roman"/>
                <w:sz w:val="28"/>
                <w:szCs w:val="28"/>
                <w:lang w:val="kk-KZ"/>
              </w:rPr>
            </w:pPr>
          </w:p>
          <w:p w:rsidR="00DE1FC5" w:rsidRDefault="00DE1FC5">
            <w:pPr>
              <w:spacing w:line="276" w:lineRule="auto"/>
              <w:jc w:val="both"/>
              <w:rPr>
                <w:rFonts w:ascii="Times New Roman" w:hAnsi="Times New Roman" w:cs="Times New Roman"/>
                <w:sz w:val="28"/>
                <w:szCs w:val="28"/>
                <w:lang w:val="kk-KZ"/>
              </w:rPr>
            </w:pPr>
          </w:p>
          <w:p w:rsidR="00DE1FC5" w:rsidRDefault="00DE1FC5">
            <w:pPr>
              <w:spacing w:line="276" w:lineRule="auto"/>
              <w:jc w:val="both"/>
              <w:rPr>
                <w:rFonts w:ascii="Times New Roman" w:hAnsi="Times New Roman" w:cs="Times New Roman"/>
                <w:sz w:val="28"/>
                <w:szCs w:val="28"/>
                <w:lang w:val="kk-KZ"/>
              </w:rPr>
            </w:pPr>
          </w:p>
        </w:tc>
        <w:tc>
          <w:tcPr>
            <w:tcW w:w="1701" w:type="dxa"/>
          </w:tcPr>
          <w:p w:rsidR="00DE1FC5" w:rsidRDefault="00DE1FC5">
            <w:pPr>
              <w:spacing w:line="276" w:lineRule="auto"/>
              <w:jc w:val="both"/>
              <w:rPr>
                <w:rFonts w:ascii="Times New Roman" w:hAnsi="Times New Roman" w:cs="Times New Roman"/>
                <w:sz w:val="28"/>
                <w:szCs w:val="28"/>
                <w:lang w:val="kk-KZ"/>
              </w:rPr>
            </w:pPr>
          </w:p>
        </w:tc>
        <w:tc>
          <w:tcPr>
            <w:tcW w:w="993" w:type="dxa"/>
          </w:tcPr>
          <w:p w:rsidR="00DE1FC5" w:rsidRDefault="00DE1FC5">
            <w:pPr>
              <w:spacing w:line="276" w:lineRule="auto"/>
              <w:jc w:val="both"/>
              <w:rPr>
                <w:rFonts w:ascii="Times New Roman" w:hAnsi="Times New Roman" w:cs="Times New Roman"/>
                <w:sz w:val="28"/>
                <w:szCs w:val="28"/>
                <w:lang w:val="kk-KZ"/>
              </w:rPr>
            </w:pPr>
          </w:p>
        </w:tc>
        <w:tc>
          <w:tcPr>
            <w:tcW w:w="1275" w:type="dxa"/>
          </w:tcPr>
          <w:p w:rsidR="00DE1FC5" w:rsidRDefault="00DE1FC5">
            <w:pPr>
              <w:spacing w:line="276" w:lineRule="auto"/>
              <w:jc w:val="both"/>
              <w:rPr>
                <w:rFonts w:ascii="Times New Roman" w:hAnsi="Times New Roman" w:cs="Times New Roman"/>
                <w:sz w:val="28"/>
                <w:szCs w:val="28"/>
                <w:lang w:val="kk-KZ"/>
              </w:rPr>
            </w:pPr>
          </w:p>
        </w:tc>
        <w:tc>
          <w:tcPr>
            <w:tcW w:w="1418" w:type="dxa"/>
          </w:tcPr>
          <w:p w:rsidR="00DE1FC5" w:rsidRDefault="00DE1FC5">
            <w:pPr>
              <w:spacing w:line="276" w:lineRule="auto"/>
              <w:jc w:val="both"/>
              <w:rPr>
                <w:rFonts w:ascii="Times New Roman" w:hAnsi="Times New Roman" w:cs="Times New Roman"/>
                <w:sz w:val="28"/>
                <w:szCs w:val="28"/>
                <w:lang w:val="kk-KZ"/>
              </w:rPr>
            </w:pPr>
          </w:p>
        </w:tc>
        <w:tc>
          <w:tcPr>
            <w:tcW w:w="1356" w:type="dxa"/>
          </w:tcPr>
          <w:p w:rsidR="00DE1FC5" w:rsidRDefault="00DE1FC5">
            <w:pPr>
              <w:spacing w:line="276" w:lineRule="auto"/>
              <w:jc w:val="both"/>
              <w:rPr>
                <w:rFonts w:ascii="Times New Roman" w:hAnsi="Times New Roman" w:cs="Times New Roman"/>
                <w:sz w:val="28"/>
                <w:szCs w:val="28"/>
                <w:lang w:val="kk-KZ"/>
              </w:rPr>
            </w:pPr>
          </w:p>
        </w:tc>
        <w:tc>
          <w:tcPr>
            <w:tcW w:w="1227" w:type="dxa"/>
          </w:tcPr>
          <w:p w:rsidR="00DE1FC5" w:rsidRDefault="00DE1FC5">
            <w:pPr>
              <w:spacing w:line="276" w:lineRule="auto"/>
              <w:jc w:val="both"/>
              <w:rPr>
                <w:rFonts w:ascii="Times New Roman" w:hAnsi="Times New Roman" w:cs="Times New Roman"/>
                <w:sz w:val="28"/>
                <w:szCs w:val="28"/>
                <w:lang w:val="kk-KZ"/>
              </w:rPr>
            </w:pPr>
          </w:p>
        </w:tc>
      </w:tr>
    </w:tbl>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Шыбын-шiркейлерiн ұшуға қатысты сыртқы құрылысын ерекшелiгiне қорытынды шығарыңыз.</w:t>
      </w:r>
    </w:p>
    <w:p w:rsidR="00DE1FC5" w:rsidRDefault="00DE1FC5" w:rsidP="00B142B6">
      <w:pPr>
        <w:spacing w:line="276" w:lineRule="auto"/>
        <w:ind w:firstLine="426"/>
        <w:jc w:val="both"/>
        <w:rPr>
          <w:rFonts w:ascii="Times New Roman" w:hAnsi="Times New Roman" w:cs="Times New Roman"/>
          <w:b/>
          <w:bCs/>
          <w:sz w:val="28"/>
          <w:szCs w:val="28"/>
          <w:lang w:val="kk-KZ"/>
        </w:rPr>
      </w:pPr>
    </w:p>
    <w:p w:rsidR="00DE1FC5" w:rsidRDefault="00DE1FC5" w:rsidP="00B142B6">
      <w:pPr>
        <w:spacing w:after="200" w:line="276"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№12</w:t>
      </w:r>
    </w:p>
    <w:p w:rsidR="00DE1FC5" w:rsidRDefault="00DE1FC5" w:rsidP="00B142B6">
      <w:pPr>
        <w:shd w:val="clear" w:color="auto" w:fill="FFFFFF"/>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Хордалық типтер</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Тiршiлiк ортамен байланысты  балықтың сыртқы құрылыс ерекшелiгі</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аквариум балықтарының көмегiмен, немесе шабақ балық сатып алып, бәрiбiр (фотосуреттер) ашық хаттардың көмегiмен орындауға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сүйектi балықтар ерекше белгiлерi мен  мекендеу жағдайлылықты анықтау.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аквариум балықтары  (сатылып алынған балық, немесе фотосурет).</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Балықтың сыртқы құрылысын қарап шығыңыз. Дене пiшiнiн және тығыз су ортасында орын ауыстыру үшiн мағынасын анықтаңыз.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Балықтың денесi қандай бөлiмдерден тұратынын анықта. Ауыспалы денеге сына тәрiздi басы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Балықтың денесiн түске бояуды қарап шығыңыз. Онда (егер объект тірі болса, онда ыдыс қараңғы емес қатты қағазды қойыңыз) үстiнде қараңыз.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Балықтың жамылғысы, бiр қабыршағы iскегiмен жұлып ал, пiшiнін оны қарап шығыңыз. Қабыршақтың және былшырақ мағынасы түсiндiрiңiз.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Балықтың басын қарап шығыңыз. Олардың әрқайсыларындағы саңылау танауды табыңыз. Балықтың көзiн қарап шығасыз?  Желбезектi қақпақты табылудың орынын қарап шығыңыз. Ол қандай органмен қорғайды?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6. Егер объект өлi болса, балықтың роталарының (инемен) скалпелiмен ашыңыз және жақтар iшкi жақ бойымен тесересіз. Олар немен бүркенген?</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7. Оқулық бүйiр сызығын табаңыз, кейін оқу  материалдармен мағынасын анықтайсыз?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8. Қарап шығыңыз және булы, жұп емес жүзу қанаттарын табыңыз. Булы аяқ-қолдарға басқа омырқалы сәйкес келедi. Жауап түсiндiрiңiз.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9. Дәптерге балық, сәйкес жазу жазып,  суретiн салыңыз.</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шығарыңыз, балықтың сыртқы құрылысының ерекшелiктерi арқасында суда өмiрге ыңғайлы болатынбыз.</w:t>
      </w:r>
    </w:p>
    <w:p w:rsidR="00DE1FC5" w:rsidRDefault="00DE1FC5" w:rsidP="00B142B6">
      <w:pPr>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№13</w:t>
      </w:r>
    </w:p>
    <w:p w:rsidR="00DE1FC5" w:rsidRDefault="00DE1FC5" w:rsidP="00B142B6">
      <w:pPr>
        <w:spacing w:line="276" w:lineRule="auto"/>
        <w:ind w:firstLine="426"/>
        <w:jc w:val="center"/>
        <w:rPr>
          <w:rFonts w:ascii="Times New Roman" w:hAnsi="Times New Roman" w:cs="Times New Roman"/>
          <w:b/>
          <w:bCs/>
          <w:sz w:val="28"/>
          <w:szCs w:val="28"/>
          <w:shd w:val="clear" w:color="auto" w:fill="FFFFFF"/>
          <w:lang w:val="kk-KZ"/>
        </w:rPr>
      </w:pPr>
      <w:r>
        <w:rPr>
          <w:rFonts w:ascii="Times New Roman" w:hAnsi="Times New Roman" w:cs="Times New Roman"/>
          <w:b/>
          <w:bCs/>
          <w:sz w:val="28"/>
          <w:szCs w:val="28"/>
          <w:lang w:val="kk-KZ"/>
        </w:rPr>
        <w:t>Микробиологиялық талдауды жүргiзу үшiн қоректендiргiш заттарды дайындау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Жұмыстың мақсаты: Қоректiк орталарға әр түрлi жiктеулермен көрсетiлетiн талаптармен таныстыру және химиялық құрамын  пайдаланудың мақсатымен қоректендiргiш заттарды дайындаудың ережесі. Микробиологиялық зерттеулердi жүргiзу үшiн ыдыстың дайындығын алу. Қоректендiргiш заттарды зарасыздандыру, ыдыстың әр түрлi тәсiлдерi, құралдармен бумен зарасыздандырғыштың құрылғысымен және оның жұмысының қағидатымен таныстыру.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Бумен зарасыздандырғыш; кептрiгiш шкаф; ыдыс: шыны аяқ; 1 мл бөлiктелген пипеткалар, түтiк, конус тәрiздi жайпақ табан немесе әр түрлi көлемнiң дөңгелек түптi құтылары; түтiктер үшiн штатив; мақталы - марля тығындары; пергаменттiк қағаз; қайшы; мақта, жiп, марля, агар-агар; құрғақ қоректiк орталар: орта Кесслера, iшкi Сабуро, (МПа ) ет пептон агар орта тағы басқалар.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Қоректiк ортаның дұрыс таңдап алуын мекендеу, микроорганизмдардың бөлу мүмкiндiгi жинақтағыш қамтамасыз етедi және морфологияның зерттеу таза культурлер, және биохимиялық ерекшелiктер, шапшаң мүмкiндiк туғызады және жұқпалы ауруларды дұрыс диагностика, (азық-түлiк өнiмдерiндегi, ауада, суқа, топырақта) әр түрлi объектiлерде микроорганизмдардың есептеуi үшiн мүмкiндiктi бередi. Қоректендiргiш заттар көмегімен микроорганизмдар халық шаруашылық үшiн биомасса пайдалы және биологиялық белсендi мақсаттық өнiмдер алады.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Сабақта студенттер микроскоптың құрылғысымен, жұмыстың ережелерiмен, құрылғысы, олардың микроскопияның түрлерi, негiзгi ерекшелiктерiмен және олардың жұмыс қағидаттарымен танысады. Содан соң олар бактериялардың белгiленген дәрi-дәрмектерiн дайындаудың әдiстемесiн меңгередi. (Staphylococcus albus, Sarsina flava) Таза культурлерден белгiленген дәрi-дәрмектердi дайындайды.  Бұл дәрi-дәрмектер (таза дақыл және тiс шабуылы - фуксинмен, ал айран - Муромцева бояумен) қарапайым әдiстермен бұдан әрi жұққызады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Белгiленген дәрi-дәрмектердi дайындау келесi тiзбекте жүргiзедi: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Зарасыз топсамен таза майы кетiрiлген төсенiш әйнектi ортаға шағын бiр тамшы сулар келтiредi. Онда әдiстеме бойымен бөлiмде 2.2.1 сипатталған тартып алған зерттелетiн материалды кiргiзедi. Алынған суспензия шынының бет жағы бойымен кiрбiк қорыта келгенде бiр қалыпты үлестiредi, дәрi-дәрмек ауданда шамамен 2 3 см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 xml:space="preserve"> бөлiп бердi.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Алынған жағым ауада бөлмелi температураның жанында кептiредi.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Мазка фиксациясы. Шыны үшiн үстiнде 3-4 рет жағымды болмаған аржақтың шiлтерi көрінеді. Бекiтудiң мақсаты: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микроорганизмдарының жасушасы өлтiріп және оларды (әсiресе маңызды патогендiк микроорганизмдармен жұмыстың жанында) қауiпсiз жасайды;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шыныдағы жағымды (бекiту) жазып қою (үшiн олар бояуда қашпады);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бояуды жақсарту, себебi өлi жасушалар әр түрлi бояғыштар өз бет жағында жақсы сiңiредi.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Микроорганизмдардың мекендеуiнiң табиғи белгiленген дәрi-дәрмектерiн дайындау осылай, сонымен қатар таза культурлерден өткiзедi. </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Термиялық өңдеуден басқа, қолданады да химиялық заттармен бекiтудi: 96 % этанолы бар мензуркаға жағыммен төсенiш әйнек 15-20 мин этанолдың ацетонмен 5 минге 96 % қоспасымен және (95:5 ара қатынас) 40% формалин 2 мин. тағы басқалар батырады.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Микроорганизмдардың белгiленген дәрi-дәрмектерiн түске бояу</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қарапайым әдiстермен</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Белгiленген дәрi-дәрмектер микроскоппен қарап шығуға болмайды, өйткенi олар түссiз болып көрiнедi және жарық арқылы өткiз жаңқала. Олардың сондықтан, қарапайым қолдана немесе күрделi әдiстер жұққызады.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(Муромцева, генцианвиолет, метилендiк көгiлдiр фуксин, бояу тағы басқалар) бiр бояғышты қарапайым әдiстердiң белгiленген жағымдарының бояуында пайдаланады.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Бояудың тiзбегi қарапайым әдiстермен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Белгiленген дәрi-дәрмекке бояғыштың бiрнеше тамшысы келтiредi, ол үшiн барлық бет жағын бас жұққыш және белгiлi уақыт арасында ұстап тұрады. Осылай, жағымға фуксин түске бояудың жанында бояғыштың бiрнеше тамшысы келтiредi және оны жұққыш 2 3 мин ұстап тұрады. Муромцев бояуға оған айраннан дәрi-дәрмектiң бояуында жағымға сүзгi қағаздың жолағы арқылы 3 5 мин келтiредi.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Бояу жұққыш әлсiз сорғалауменнен түссiз шаю суға дейiн ағызады. Шыны бұл ретте тартпаның үстiнде еңкiш күйде ұстайды.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Жағым шыныға ақырын қоса тiркейтiн сүзгi қағаз кептiредi, және ауада кептiрiп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Боялған жағымға иммерсия майын тамшы келтiредi және х90 немесе х100 объективпен дәрi-дәрмекке қарайды.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Ресiмдеу және зерттеу нәтижелердi талдау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Студент есепте теориялық материалдар қысқаша жазып алуы керек. Бақыланатын көрiнiстiң микроскоптарымен суретiн салуы керек және зерттелген таза культурлердi морфология туралы қорытындыны жасасын, айранның микрофлорасы былайша және тiс шабуылы. Суреттердiң астында көбеюін көрсету керек және зерттелетiн объектiнi атауын жазу қажет.</w:t>
      </w: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sz w:val="28"/>
          <w:szCs w:val="28"/>
          <w:lang w:val="kk-KZ"/>
        </w:rPr>
        <w:t>Бақылау сұрақтары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Биологиялық микроскоп құрылғысы қандай?</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rPr>
        <w:t>2. Объектив құрғақ және иммерсия</w:t>
      </w:r>
      <w:r>
        <w:rPr>
          <w:rFonts w:ascii="Times New Roman" w:hAnsi="Times New Roman" w:cs="Times New Roman"/>
          <w:sz w:val="28"/>
          <w:szCs w:val="28"/>
          <w:lang w:val="kk-KZ"/>
        </w:rPr>
        <w:t xml:space="preserve">лы </w:t>
      </w:r>
      <w:r>
        <w:rPr>
          <w:rFonts w:ascii="Times New Roman" w:hAnsi="Times New Roman" w:cs="Times New Roman"/>
          <w:sz w:val="28"/>
          <w:szCs w:val="28"/>
        </w:rPr>
        <w:t>болады. Бұл демек</w:t>
      </w:r>
      <w:r>
        <w:rPr>
          <w:rFonts w:ascii="Times New Roman" w:hAnsi="Times New Roman" w:cs="Times New Roman"/>
          <w:sz w:val="28"/>
          <w:szCs w:val="28"/>
          <w:lang w:val="kk-KZ"/>
        </w:rPr>
        <w:t xml:space="preserve"> нені білдіреді</w:t>
      </w:r>
      <w:r>
        <w:rPr>
          <w:rFonts w:ascii="Times New Roman" w:hAnsi="Times New Roman" w:cs="Times New Roman"/>
          <w:sz w:val="28"/>
          <w:szCs w:val="28"/>
        </w:rPr>
        <w:t>?</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Микроскоптың ортақ көбеюi қалай анықталады?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Құрылғының ерекшелiгi және жұмыс принциптарі, фазалық-қарама-қарсы, люминесценттiк және электрондық микроскоптар деген не?</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Pr>
          <w:rFonts w:ascii="Times New Roman" w:hAnsi="Times New Roman" w:cs="Times New Roman"/>
          <w:sz w:val="28"/>
          <w:szCs w:val="28"/>
        </w:rPr>
        <w:t>Микроорганизм таза дақыл сынама алу қалай өткiзедi?</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№14</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Микробиологиялық талдауды жүргiзу үшiн қоректендiргiш заттарды, ыдысты зарасыздандыру</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Жұмыстың мақсаты: Қоректiк орталарға әр түрлi жiктеулермен көрсетiлетiн талаптармен таныстыру және химиялық құрамын  пайдаланудың мақсатымен қоректендiргiш заттарды дайындаудың ережесі. Микробиологиялық зерттеулердi жүргiзу үшiн ыдыстың дайындығын алу. Қоректендiргiш заттарды зарасыздандыру, ыдыстың әр түрлi тәсiлдерi, құралдармен бумен зарасыздандырғыштың құрылғысымен және оның жұмысының қағидатымен таныстыру. </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Қажеттi материал және құрал-жабдық: Бумен зарасыздандырғыш; кептрiгiш шкаф; ыдыс: шыны аяқ; 1 мл бөлiктелген пипеткалар, түтiк, конус тәрiздi жайпақ табан немесе әр түрлi көлемнiң дөңгелек түптi құтылары; түтiктер үшiн штатив; мақталы - марля тығындары; пергаменттiк қағаз; қайшы; мақта, жiп, марля, агар-агар; құрғақ қоректiк орталар: орта Кесслера, iшкi Сабуро, (МПа ) ет пептон агар орта тағы басқалар.</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Зарасыздандыру немесе (sterilis - жемiссiзi) ұрықсыздандыру тағы басқа объектiлер микроорганизмдарды қоректiк орталар, ыдыста толық жою деп аталады.</w:t>
      </w:r>
      <w:r>
        <w:rPr>
          <w:rFonts w:ascii="Times New Roman" w:hAnsi="Times New Roman" w:cs="Times New Roman"/>
          <w:sz w:val="28"/>
          <w:szCs w:val="28"/>
          <w:lang w:val="kk-KZ"/>
        </w:rPr>
        <w:br/>
        <w:t>Зарасыздандыру барлық микрофлораның жоюы қамтамасыз етуi керек, патогендiк және осы объектiде қатысатын патогендiк емес. Ол материалдың бұзуына алып келуi керек немесе оны өзгерiс физикалық немесе химиялық күй. Зарасыздандырылатын объектiлердi физикалық свойствтар байланысты сондықтан және зарасыздандырудың мақсаттары ұрықсыздандырудың әр түрлi әдiстерi қолданады: (дымқыл, майда, құрғақ зарасыздандыру) ыстық және (ультрадыбыспен, ультра күлгiн сәулелермен механикалық зарасыздандыру, иондау, зарасыздандыру) салқын. Негiзгi мағына объектiге жылулық әсерi болады.</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Қоректендiргiш заттарды зарасыздандыру, әдiстерi</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Зарасыздандырылатын объектiлер термиялық өңдеу негiзделген әдiстер</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Биiк температураны құртатын әрекет келесi коагуляциямен тиiн оныны, сонымен бiрге микроорганизмдардың фермент системдерiн бұзуды плазманың коллоидты күйiн зақымданумен, денатурацияны ескертiледi.</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Дымқыл және құрғақ жылулық зарасыздандырудың тәсiлдерi танып бiледi.</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Дымқыл тәсiлдердi пайдаланады, негiзiнен, қоректендiргiш средтердi зарасыздандыру үшiн. </w:t>
      </w:r>
      <w:r>
        <w:rPr>
          <w:rFonts w:ascii="Times New Roman" w:hAnsi="Times New Roman" w:cs="Times New Roman"/>
          <w:sz w:val="28"/>
          <w:szCs w:val="28"/>
        </w:rPr>
        <w:t xml:space="preserve">Мұндай тәсiлдерге (майда зарасыздандыру) ағыны паром езумен, зарасыздандыруға </w:t>
      </w:r>
      <w:r>
        <w:rPr>
          <w:rFonts w:ascii="Times New Roman" w:hAnsi="Times New Roman" w:cs="Times New Roman"/>
          <w:sz w:val="28"/>
          <w:szCs w:val="28"/>
          <w:lang w:val="kk-KZ"/>
        </w:rPr>
        <w:t>бумен</w:t>
      </w:r>
      <w:r>
        <w:rPr>
          <w:rFonts w:ascii="Times New Roman" w:hAnsi="Times New Roman" w:cs="Times New Roman"/>
          <w:sz w:val="28"/>
          <w:szCs w:val="28"/>
        </w:rPr>
        <w:t xml:space="preserve"> зарасыздандыру тиндализация жатады.</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 xml:space="preserve">Зарарсыздандыру, </w:t>
      </w:r>
      <w:hyperlink r:id="rId34" w:tooltip="Дезактивация" w:history="1">
        <w:r>
          <w:rPr>
            <w:rStyle w:val="Hyperlink"/>
            <w:sz w:val="28"/>
            <w:szCs w:val="28"/>
            <w:lang w:val="kk-KZ"/>
          </w:rPr>
          <w:t>дезактивация</w:t>
        </w:r>
      </w:hyperlink>
      <w:r>
        <w:rPr>
          <w:sz w:val="28"/>
          <w:szCs w:val="28"/>
          <w:lang w:val="kk-KZ"/>
        </w:rPr>
        <w:t xml:space="preserve"> әскери істе – әскерлерді </w:t>
      </w:r>
      <w:hyperlink r:id="rId35" w:tooltip="Радиоактивті (мұндай бет жоқ)" w:history="1">
        <w:r>
          <w:rPr>
            <w:rStyle w:val="Hyperlink"/>
            <w:sz w:val="28"/>
            <w:szCs w:val="28"/>
            <w:lang w:val="kk-KZ"/>
          </w:rPr>
          <w:t>радиоактивті</w:t>
        </w:r>
      </w:hyperlink>
      <w:r>
        <w:rPr>
          <w:sz w:val="28"/>
          <w:szCs w:val="28"/>
          <w:lang w:val="kk-KZ"/>
        </w:rPr>
        <w:t xml:space="preserve"> заттардың зарарынан қорғау үшін қару-жарақтардан, киім-кешектерден, азық-түлік пен судан, қорғаныс бекіністері мен қоршаған ортадағы басқа да нысандардан зарарлы заттарды кетіріп, қауіпсіз дәрежеге жеткізу.</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Зарарсыздандыру механикалық (жартылай) зарарсыздандыру және химиялық (толық) зарарсыздандыру болып бөлінеді.</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 xml:space="preserve">Механикалық немесе жартылай зарарсыздандыру қару-жарақтар мен әскери техниканы дереу қайтадан пайдалану қажет болған жағдайда олардан келетін зарарды азайту мақсатында жүргізіледі. Ол радиоактивті заттар ұшырауы мүмкін қару-жарақтар мен әскери техникаларды жуу немесе арнайы ерітіндіге малынған шүберектермен сүрту, киім-кешекті қағу немесе киім щеткасымен тазалау, зарарланған жердің, қардың, азық-түліктің бет жағын алып тастау, т.с.с. тәсілдер арқылы жүзеге асырылады. Осы әрекеттерден кейін де радиация мөлшері белгіленген шамадан асып кетсе, жоғары дәрежелі командирлердің шешімімен әскери құрамаларды химиялық немесе толық зарарсыздандыру жүргізіледі. Толық зарарсыздандыру ұрыс аяқталған немесе толастаған кезде радиоактивті заттар зарарына ұшырамаған аудандарда немесе арнаулы бекеттерде СФ-2, СФ-24 ұнтақтарының судағы ерітінділері пайдаланыла отырып жүзеге асырылады. Қару-жарақтар мен әскери техникалар мұқият жуылып, киім-кешектер мен ас ішетін ыдыстар жаңасымен ауыстырылады, зарарға ұшыраған азық-түлік өртелініп жіберіледі. Зарарсыздандырушы заттар зарарсыздандырушы материалдар және зарарсыздандырушы техникалық құралдар болып бөлінеді. </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 xml:space="preserve">Зарарсыздандырушы материалдарға: су, топырақ, құм, хим. ерітінділер, т.б. жатады. Зарарсыздандырушы техникалық құралдарға автозарарсыздандырғыш машиналар, автоматты су құйғыш стансалар, грейдерлер, бульдозерлер, қар тазалағыш және өрт сөндіргіш машиналар, ауыл шаруашылық соқалары, тырмалар, т.б. жатады. Зарарсыздандыру мөлшері </w:t>
      </w:r>
      <w:hyperlink r:id="rId36" w:tooltip="Радиометр" w:history="1">
        <w:r>
          <w:rPr>
            <w:rStyle w:val="Hyperlink"/>
            <w:sz w:val="28"/>
            <w:szCs w:val="28"/>
            <w:lang w:val="kk-KZ"/>
          </w:rPr>
          <w:t>радиометрдің</w:t>
        </w:r>
      </w:hyperlink>
      <w:r>
        <w:rPr>
          <w:sz w:val="28"/>
          <w:szCs w:val="28"/>
          <w:lang w:val="kk-KZ"/>
        </w:rPr>
        <w:t xml:space="preserve"> көмегімен бақыланады.</w:t>
      </w:r>
    </w:p>
    <w:p w:rsidR="00DE1FC5" w:rsidRDefault="00DE1FC5" w:rsidP="00B142B6">
      <w:pPr>
        <w:pStyle w:val="NormalWeb"/>
        <w:spacing w:before="0" w:beforeAutospacing="0" w:after="0" w:afterAutospacing="0" w:line="276" w:lineRule="auto"/>
        <w:ind w:firstLine="426"/>
        <w:jc w:val="both"/>
        <w:rPr>
          <w:sz w:val="28"/>
          <w:szCs w:val="28"/>
          <w:lang w:val="kk-KZ"/>
        </w:rPr>
      </w:pPr>
      <w:r>
        <w:rPr>
          <w:sz w:val="28"/>
          <w:szCs w:val="28"/>
          <w:lang w:val="kk-KZ"/>
        </w:rPr>
        <w:t xml:space="preserve">Зарарсыздандыру (Стерильдеу)- әртүрлі заттарды, тағамдарды және т. б. бұйымдарды тірі </w:t>
      </w:r>
      <w:hyperlink r:id="rId37" w:tooltip="Микроорганизмдер" w:history="1">
        <w:r>
          <w:rPr>
            <w:rStyle w:val="Hyperlink"/>
            <w:sz w:val="28"/>
            <w:szCs w:val="28"/>
            <w:lang w:val="kk-KZ"/>
          </w:rPr>
          <w:t>микроорганизмдерден</w:t>
        </w:r>
      </w:hyperlink>
      <w:r>
        <w:rPr>
          <w:sz w:val="28"/>
          <w:szCs w:val="28"/>
          <w:lang w:val="kk-KZ"/>
        </w:rPr>
        <w:t xml:space="preserve"> физикалық немесе химиялық факторларды қолданып аластау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Құрғақ тәсiлдер. Қыздыру зарасыздандыруының құрғақ тәсiлдерiнен микробиологиялық зертханада жұмыстың жанында келесi пайдаланады: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(фламбирование ) оттағы қыздыру құйын және егiндердiң алдында инелерiн бактериологиялық топсалардың зарасыздандыруын сенiмдi тәсiл, препаровальных. Бұл тәсiл зарасыздандыруға болады да (iскектер, скалпелдер) ұсақ металлдық бұйымдар және төсенiш әйнектер. үстiнде қыздыруды жүзеге асыр шiлтерi жалындаймыз.</w:t>
      </w:r>
    </w:p>
    <w:p w:rsidR="00DE1FC5" w:rsidRDefault="00DE1FC5" w:rsidP="00B142B6">
      <w:pPr>
        <w:spacing w:line="276" w:lineRule="auto"/>
        <w:ind w:firstLine="426"/>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 xml:space="preserve">(құрғақ қыздырылған ауамен) құрғақ қызумен зарасыздандыру (пипеткалар, шыны аяқ айналшақтап жүр) микробиологиялық ыдысты зарасыздандыру, құм үшiн пайдаланады. Пастер пештерiндегi 150-170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ағымында 1 1, 5 сағаттың температурасының жанында құрғақ қызумен зарасыздандыруға жүзеге асырады немесе кептрiгiш шкафтардағы.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Студент iсте микроорганизмдардың таза техникасын меңгередi және белгiленген жасушалардың дәрi-дәрмектерiн дайындаудың техникасын меңгередi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Жоғары жарықта х90 немесе х100 ең объективпен иммерсия жүйесiн пайдаланумен қарайды.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Микроорганизмдардың таза мәдениетін таңдаудың техникасы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Бактериялардың таза мәдениетін сынама алу және май сияқты шабуылдың түрiнде тығыз ортаны бет жағында өскен дрож немесе ортаға келесi тiзбекте жүргiзедi: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Спiрт жағады.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Мәдениетпен түтiкке арасында қолға үлкен және еңкiш күйде нұсқаушы саусақтармен сыйғызып салады. Микроорганизм бет жағы ат үсi үстiне аударылған және жақсы көзге iлiнер болуы керек.</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Топса тiк ұста шiлтерi жалында және қызыл қыздырып, содан соң қисаяды және ұстаушы ол топсаның бiр бөлiк жанасушы қарады.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Шынашық және оң қолдың атсыз саусағымен түтiктен суырған мақталы тығынның сыртқы бөлiгiн алақанға қысады, және, мұндай жағдайда ұстай, қоршайтын бұйымдар тияды.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Ашылған тығынның шетi қар шiлтерi жалында.</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6. Мәдениетi бар түтiгiне зарасыз топсаларын ақырын енгiзедi және түтiгiнiң қабырғасы туралы оны тоңдырттырады немесе тигiзген қоректiк ортаға, еркiн микроорганизмдардан. Мәдениетi бар түтiк аздаған шеттет шiлтерi, жеңiл қозғалыс жалында ортаның бет жағынан микробты массасы бiразды ақырын таңдайды немесе жасушалармен сұйықтықтың тамшысын. Түтiктен топсасын суыра, ар жағында сол қадағалайды, үшiн тартып алған материал қабырға тиюды және топса үстiнде көрсетпе шiлтерi жалындаймыз.</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7. Қайта қар түтiктiң шiлтер шетi жалында, содан соң, жеңiл шеңберлi қозғалыс, мақталы - марля тығындарын қарады және түтiктi жабады.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8. Мәдениетi бар түтiк штативке қояды, ал алынған материал дәрi-дәрмектiң дайындауы үшiн пайдаланады.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9. Микроорганизмдардың топса қалған жасушасы өрте шiлтерiні жандырады.</w:t>
      </w:r>
    </w:p>
    <w:p w:rsidR="00DE1FC5" w:rsidRDefault="00DE1FC5" w:rsidP="00B142B6">
      <w:pPr>
        <w:shd w:val="clear" w:color="auto" w:fill="FFFFFF"/>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Микроскоптық саңырауқұлақтардың таза культурлерiн таңдау ине бiр клеткалы организмдарды таңдау тiзбек сол препаровальнойды қолданып жүргiзедi. Түтiктен мицелию үзiмiн таңдайды, қоректiк ортаға ине қорыта келгенде сәл батыра, үшiн мицелию құрылымын бұзбайды.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Белгiленген жасушалардың дәрi-дәрмектерiн дайындау</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Белгiленген өмiрлiк процестер тоқтаған микроорганизмдардың жасушасы есептейдi, бiрақ толық сақталынған жұқа құрылым.</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Белгiленген дәрi-дәрмектердi алу үшiн төсенiш әйнектi маңызды дұрыс дайындау. Олар ғилман болуы керек және мұқият майы кетiрiлген. Шыны ол үшiн, қолдануда болған, кейiн жылы сулар шаятын (1 л суда калийдың 50 г бихроматын кiргiзедi және қышқылдың 100 г техникалық сұрымен) хром қоспасында 1-2 сағат ұстап тұрады, және спиртпен. Мүмкiн да шыны ағымында 15 мин қайнату. соданың ерiтiндiсiнде немесе сабын суы. Оның бет жағысына шынының тазалығының тексерiсi үшiн бiр тамшы су келтiредi. Тамшы жеткiлiктi майын кетiруде бiр қалыпты жайылады және көпiршiк баяу суалма дөңес жиналмайды. Iскектiң шынысы алады немесе ар жағында ұқыпты қырлап, өйткенi саусақ бет жағында майлы өкше қалдырады.</w:t>
      </w:r>
    </w:p>
    <w:p w:rsidR="00DE1FC5" w:rsidRDefault="00DE1FC5" w:rsidP="00B142B6">
      <w:pPr>
        <w:spacing w:line="276" w:lineRule="auto"/>
        <w:ind w:firstLine="426"/>
        <w:jc w:val="both"/>
        <w:rPr>
          <w:rFonts w:ascii="Times New Roman" w:hAnsi="Times New Roman" w:cs="Times New Roman"/>
          <w:b/>
          <w:bCs/>
          <w:sz w:val="28"/>
          <w:szCs w:val="28"/>
          <w:shd w:val="clear" w:color="auto" w:fill="FFFFFF"/>
          <w:lang w:val="kk-KZ"/>
        </w:rPr>
      </w:pPr>
    </w:p>
    <w:p w:rsidR="00DE1FC5" w:rsidRDefault="00DE1FC5" w:rsidP="00B142B6">
      <w:pPr>
        <w:spacing w:line="276" w:lineRule="auto"/>
        <w:ind w:firstLine="426"/>
        <w:jc w:val="both"/>
        <w:rPr>
          <w:rFonts w:ascii="Times New Roman" w:hAnsi="Times New Roman" w:cs="Times New Roman"/>
          <w:b/>
          <w:bCs/>
          <w:sz w:val="28"/>
          <w:szCs w:val="28"/>
          <w:shd w:val="clear" w:color="auto" w:fill="FFFFFF"/>
          <w:lang w:val="kk-KZ"/>
        </w:rPr>
      </w:pPr>
      <w:r>
        <w:rPr>
          <w:rFonts w:ascii="Times New Roman" w:hAnsi="Times New Roman" w:cs="Times New Roman"/>
          <w:b/>
          <w:bCs/>
          <w:sz w:val="28"/>
          <w:szCs w:val="28"/>
          <w:shd w:val="clear" w:color="auto" w:fill="FFFFFF"/>
          <w:lang w:val="kk-KZ"/>
        </w:rPr>
        <w:t>Бақылау сұрақтары</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Зарасыздандыру деген не?</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Зарасыздандырудың әдiстерi қандай?</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Микроорганизмдардың таза мәдениеті қалай саралайды?</w:t>
      </w:r>
    </w:p>
    <w:p w:rsidR="00DE1FC5" w:rsidRDefault="00DE1FC5" w:rsidP="00B142B6">
      <w:pPr>
        <w:pStyle w:val="ListParagraph"/>
        <w:spacing w:line="276" w:lineRule="auto"/>
        <w:ind w:left="0" w:firstLine="426"/>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4. Белгiленген жасушаларды дәрi-дәрмектердi қалай дайындайды?</w:t>
      </w:r>
    </w:p>
    <w:p w:rsidR="00DE1FC5" w:rsidRDefault="00DE1FC5" w:rsidP="00B142B6">
      <w:pPr>
        <w:pStyle w:val="ListParagraph"/>
        <w:spacing w:line="276" w:lineRule="auto"/>
        <w:ind w:left="0" w:firstLine="426"/>
        <w:jc w:val="both"/>
        <w:rPr>
          <w:rFonts w:ascii="Times New Roman" w:hAnsi="Times New Roman" w:cs="Times New Roman"/>
          <w:sz w:val="28"/>
          <w:szCs w:val="28"/>
          <w:lang w:val="kk-KZ"/>
        </w:rPr>
      </w:pP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Лабораториялық жұмыс №15</w:t>
      </w:r>
    </w:p>
    <w:p w:rsidR="00DE1FC5" w:rsidRDefault="00DE1FC5" w:rsidP="00B142B6">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Бактериялардың морфологиясын зерттеу, күрделi және бактериялардың түске бояуы дифференциалдық әдiстер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Жұмыстың мақсаты: Бактериялардың морфологиялық әр түрлiлiгiмен және бiрдейлендiру жанында пайдаланылатын негiзгi белгiлермен таныстыру. Әр түрлi күрделi зерттесiн және бактерияларының түске бояуы дифференциалдық әдiстерi және структурi олардың және бұл әдiстерi шынын айтқанда түсiнiссiн және пайдалану олардың мақсаттары. </w:t>
      </w:r>
      <w:r>
        <w:rPr>
          <w:rFonts w:ascii="Times New Roman" w:hAnsi="Times New Roman" w:cs="Times New Roman"/>
          <w:sz w:val="28"/>
          <w:szCs w:val="28"/>
        </w:rPr>
        <w:t>Грам бойымен бактериялардың түске бояуы техниканы меңгерсiн және шеффер бойымен бактерия спорасы.</w:t>
      </w:r>
    </w:p>
    <w:p w:rsidR="00DE1FC5" w:rsidRDefault="00DE1FC5" w:rsidP="00B142B6">
      <w:pPr>
        <w:spacing w:line="276" w:lineRule="auto"/>
        <w:ind w:firstLine="426"/>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Қажетті материалдар және құрал-жабдық: Микроскоп; бактериологиялық топсалар; төсенiш әйнектер; спiрт; иммерсия майы; сүзгi қағаз; (генцианвиолетом, люгольдың ерiтiндiлерiмен сүзгi қағаздар және фуксин жұмыс) грам бойымен түске бояу үшiн бояулардың жиыны және (гауhар көкөнiсiнiң ерiтiндiлерi және органикалық бояуыш зат) шеффер бойымен түске бояу дау; 96 % этил спирты: төсенiш әйнектер үшiн рельстермен тартпа; жуғыш; бактерия таза дақылдар</w:t>
      </w:r>
      <w:r>
        <w:rPr>
          <w:rFonts w:ascii="Times New Roman" w:hAnsi="Times New Roman" w:cs="Times New Roman"/>
          <w:sz w:val="28"/>
          <w:szCs w:val="28"/>
          <w:shd w:val="clear" w:color="auto" w:fill="FFFFFF"/>
          <w:lang w:val="kk-KZ"/>
        </w:rPr>
        <w:t>: Staphylococcus   albus; Sarsina  flava;  Escherichia  coli; Bacillus subtilis.</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Микроорганизмдардың жүйелi түрде тиiстiлiгiнiң анықтамасы - ұзақ бақылаулар, маңыздылау сан ерекше зерттеу талап ететiн күрделi мәселе және биохимиялық талдаулар.</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Бактериялардың бiрдейлендiруiнiң жанында ұсынылады да қосымша белгiлердi ескеру: (бактериялардың жалғыз хромосомасына - тұйық нуклеотидтарды екi спираль шиыршықталған тiркес тұратын сақиналарға днқ молекулаға) нуклеоидеге жеке нуклеотидтарын жасуша қабығы, ұстау серологиялық қасиеттер, фагоқұрылым, химиялық құрам.</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Микроорганизмдарын бөлiп беруге рұқсат беретiн негiзгi белгiлермен жеңiл морфологиялық белктердi болып көрiнедi, және әжептәуiр тез микроскоптың көмегiмен анықтауға болады.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барысы: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Студент iсте микроорганизмдардың бiрдейлендiруiнiң жанында ескерiлген негiзгi белгiлермен танысады, кокк морфологиялық белктерге қарауады және шыбықтар, диагностикалық мағына күрделi және бактериялардың түске бояуы дифференциалдық әдiстер. Грамның әдiсi бойымен бактериялардың түске бояуын техниканы меңгередi. Бактерияның зерттеуi үшiн грамоң жатуға таныстырылған какиелерiн анықтайды, ал грамотерiске какие. Bacillus subtilis спора жасайтын бактерияларының таза дақылдан белгiленген жағымын дайындайды және шеффер бойымен жұққызады.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Грам бойымен түске бояудың техникасы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Төсенiш әйнекте зерттелетiн таза дақылды белгiленген жағымды дайындайды;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Жағым генцианвиолетом бояғыш сүзгi қағаздың жолағы арқылы жұққызады. Мүмкiн да кристаллвиолета 1 %-ным спирттен жасалған ерiтiндi сулалған алдын ала сайлаулы сүзгi қағаздарды пайдалансын және (түрлендiру А.В.көкшiл грамның әдiсi) кептiрiлген. Осы жағдайда қағаз белгiленген жағымдарға сыйғызып салады және бiрнеше бiр тамшы сулармен дымдайды. Дәрi-дәрмектiң түске бояуын ағымында 2 3 мин өткiзедi;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Сүзгi қағаз жұққыш, бояумен ал қотарады және люгольдың ерiтiндiсi жағымға 2 минге келтiредi;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Люгольдың ерiтiндiсi қотар жұққыш және дәрi-дәрмек ағымында 30</w:t>
      </w:r>
      <w:r w:rsidRPr="00F57722">
        <w:rPr>
          <w:rFonts w:ascii="Times New Roman" w:hAnsi="Times New Roman" w:cs="Times New Roman"/>
          <w:sz w:val="28"/>
          <w:szCs w:val="28"/>
          <w:lang w:val="kk-KZ"/>
        </w:rPr>
        <w:t>-</w:t>
      </w:r>
      <w:r>
        <w:rPr>
          <w:rFonts w:ascii="Times New Roman" w:hAnsi="Times New Roman" w:cs="Times New Roman"/>
          <w:sz w:val="28"/>
          <w:szCs w:val="28"/>
          <w:lang w:val="kk-KZ"/>
        </w:rPr>
        <w:t xml:space="preserve"> 60 секундтi 96 % спирт содан соң жұмыстан су жуады және сүзгi қағаз кептiредi;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 Жағым 2 3 мин, екiншiлей фуксиннiң бояғышымен жұққыз су жуады және сүзгi қағаз кептiредi.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Содан соң шыныға иммерсия майын тамшы келтiредi және ең жоғары жарықта х90 немесе х100 объективпен дәрi-дәрмекке қарайды.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rPr>
        <w:t>Шеффер бойымен бактерия спорасы түске бо</w:t>
      </w:r>
      <w:r>
        <w:rPr>
          <w:rFonts w:ascii="Times New Roman" w:hAnsi="Times New Roman" w:cs="Times New Roman"/>
          <w:sz w:val="28"/>
          <w:szCs w:val="28"/>
          <w:lang w:val="kk-KZ"/>
        </w:rPr>
        <w:t>яланады.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Әдiсiн мән бояғышын қоюланған ерiтiндiн қиыстырылған әрекетiнде гаухар жасыл қосылады және вегетативтi жасушасын торша плазмасының одан әрi түсiн жоғалтуымен дауы аз өтейтiн қабығына температурасы және органикалық бояуыш заттың қарама-қарсы бояуымен оны. Қорыта келгенде, даулар, ал жасуша - қызыл жасылданады.</w:t>
      </w:r>
    </w:p>
    <w:p w:rsidR="00DE1FC5" w:rsidRDefault="00DE1FC5" w:rsidP="00B142B6">
      <w:pPr>
        <w:spacing w:line="276" w:lineRule="auto"/>
        <w:ind w:firstLine="426"/>
        <w:jc w:val="both"/>
        <w:rPr>
          <w:rFonts w:ascii="Times New Roman" w:hAnsi="Times New Roman" w:cs="Times New Roman"/>
          <w:b/>
          <w:bCs/>
          <w:sz w:val="28"/>
          <w:szCs w:val="28"/>
          <w:shd w:val="clear" w:color="auto" w:fill="FFFFFF"/>
          <w:lang w:val="kk-KZ"/>
        </w:rPr>
      </w:pPr>
    </w:p>
    <w:p w:rsidR="00DE1FC5" w:rsidRDefault="00DE1FC5" w:rsidP="00B142B6">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b/>
          <w:bCs/>
          <w:sz w:val="28"/>
          <w:szCs w:val="28"/>
          <w:shd w:val="clear" w:color="auto" w:fill="FFFFFF"/>
          <w:lang w:val="kk-KZ"/>
        </w:rPr>
        <w:t>Бақылау сұрақтары</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Микроорганизмдардың бiрдейлендiруiнiң қандай белгiлер ескередi? </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Өзара орналастырылу бойымен бактерияларының кокк пiшiндерiн дифференциациясын қалай өткiзедi?</w:t>
      </w:r>
    </w:p>
    <w:p w:rsidR="00DE1FC5" w:rsidRDefault="00DE1FC5" w:rsidP="00B142B6">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Сырт пiшiнiне олардың бойымен таяқ тәрiздi бактерияларының дифференциациясын өткiзуге болады?</w:t>
      </w:r>
    </w:p>
    <w:p w:rsidR="00DE1FC5" w:rsidRPr="00DA75AB" w:rsidRDefault="00DE1FC5" w:rsidP="00B142B6">
      <w:pPr>
        <w:spacing w:line="276" w:lineRule="auto"/>
        <w:ind w:firstLine="426"/>
        <w:jc w:val="both"/>
        <w:rPr>
          <w:rFonts w:ascii="Times New Roman" w:hAnsi="Times New Roman" w:cs="Times New Roman"/>
          <w:sz w:val="28"/>
          <w:szCs w:val="28"/>
          <w:lang w:val="kk-KZ"/>
        </w:rPr>
      </w:pPr>
      <w:r w:rsidRPr="00DA75AB">
        <w:rPr>
          <w:rFonts w:ascii="Times New Roman" w:hAnsi="Times New Roman" w:cs="Times New Roman"/>
          <w:sz w:val="28"/>
          <w:szCs w:val="28"/>
          <w:lang w:val="kk-KZ"/>
        </w:rPr>
        <w:t>4. Грам бойымен қарағанда бактериялардың түске бояудың әдiсi қосылады ма?</w:t>
      </w:r>
    </w:p>
    <w:p w:rsidR="00DE1FC5" w:rsidRPr="00DA75AB" w:rsidRDefault="00DE1FC5" w:rsidP="00B142B6">
      <w:pPr>
        <w:spacing w:line="276" w:lineRule="auto"/>
        <w:ind w:firstLine="426"/>
        <w:jc w:val="both"/>
        <w:rPr>
          <w:rFonts w:ascii="Times New Roman" w:hAnsi="Times New Roman" w:cs="Times New Roman"/>
          <w:sz w:val="28"/>
          <w:szCs w:val="28"/>
          <w:lang w:val="kk-KZ"/>
        </w:rPr>
      </w:pPr>
      <w:r w:rsidRPr="00DA75AB">
        <w:rPr>
          <w:rFonts w:ascii="Times New Roman" w:hAnsi="Times New Roman" w:cs="Times New Roman"/>
          <w:sz w:val="28"/>
          <w:szCs w:val="28"/>
          <w:lang w:val="kk-KZ"/>
        </w:rPr>
        <w:t>5. Грам әдiсi бойымен бактериялардың белгiленген дәрi-дәрмектерiн қалай бояу өткiзедi?</w:t>
      </w:r>
      <w:bookmarkStart w:id="0" w:name="_GoBack"/>
      <w:bookmarkEnd w:id="0"/>
    </w:p>
    <w:p w:rsidR="00DE1FC5" w:rsidRDefault="00DE1FC5" w:rsidP="00B142B6">
      <w:pPr>
        <w:spacing w:line="276" w:lineRule="auto"/>
        <w:ind w:firstLine="426"/>
        <w:jc w:val="both"/>
        <w:rPr>
          <w:rFonts w:ascii="Times New Roman" w:hAnsi="Times New Roman" w:cs="Times New Roman"/>
          <w:sz w:val="28"/>
          <w:szCs w:val="28"/>
          <w:lang w:val="kk-KZ"/>
        </w:rPr>
      </w:pPr>
      <w:r w:rsidRPr="00DA75AB">
        <w:rPr>
          <w:rFonts w:ascii="Times New Roman" w:hAnsi="Times New Roman" w:cs="Times New Roman"/>
          <w:sz w:val="28"/>
          <w:szCs w:val="28"/>
          <w:lang w:val="kk-KZ"/>
        </w:rPr>
        <w:t>6. Шеффер бойымен бактериялық</w:t>
      </w:r>
      <w:r>
        <w:rPr>
          <w:rFonts w:ascii="Times New Roman" w:hAnsi="Times New Roman" w:cs="Times New Roman"/>
          <w:sz w:val="28"/>
          <w:szCs w:val="28"/>
          <w:lang w:val="kk-KZ"/>
        </w:rPr>
        <w:t xml:space="preserve"> дауларды бояудың әдiсiн мәні қосылады ма?</w:t>
      </w: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785881">
      <w:pPr>
        <w:spacing w:line="276" w:lineRule="auto"/>
        <w:ind w:firstLine="426"/>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Мазмұны</w:t>
      </w:r>
    </w:p>
    <w:p w:rsidR="00DE1FC5" w:rsidRDefault="00DE1FC5" w:rsidP="0042253E">
      <w:pPr>
        <w:spacing w:line="276" w:lineRule="auto"/>
        <w:ind w:firstLine="426"/>
        <w:jc w:val="both"/>
        <w:rPr>
          <w:rFonts w:ascii="Times New Roman" w:hAnsi="Times New Roman" w:cs="Times New Roman"/>
          <w:b/>
          <w:bCs/>
          <w:sz w:val="28"/>
          <w:szCs w:val="28"/>
          <w:lang w:val="kk-KZ"/>
        </w:rPr>
      </w:pP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жұмысты дұрыс ресiмдеу</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 Өсiмдiктердiң өмiрлiк пiшiндері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№2 Жоғарғы мпоралы өсiмдiктер</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№3 Жоғары сатыдағы өсiмдiктердiң өздiгiнен көбею мүшелер морфологиясы</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№4 Қос жарнақты өсімдіктер классын анықтау</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№5 Бiржарнақты өсімдіктер классын анықтау</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№6 Iшек-қарын түрі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№7 Жалпақ құрт түрі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№8 Қазыққұрт түрі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№9 Бунақ аяқтылар түрі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Лабораториялық жұмыс №10 Кененiң мекендеуi және құрылымы </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№11 Құрт-құмырсқаның сыртқы құрылысы</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№12 Хордалық түрі</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№13 Микробиологиялық талдауды жүргiзу үшiн қоректендiргiш заттарды дайындау</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№14 Микробиологиялық талдауды жүргiзу үшiн қоректендiргiш заттарды, ыдысты зарасыздандыру</w:t>
      </w:r>
    </w:p>
    <w:p w:rsidR="00DE1FC5" w:rsidRDefault="00DE1FC5" w:rsidP="0042253E">
      <w:pPr>
        <w:spacing w:line="276"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Лабораториялық жұмыс №15 Бактериялардың морфологиясын зерттеу, күрделi және бактериялардың түске бояуы дифференциалдық әдiстер</w:t>
      </w:r>
    </w:p>
    <w:p w:rsidR="00DE1FC5" w:rsidRDefault="00DE1FC5" w:rsidP="0042253E">
      <w:pPr>
        <w:spacing w:line="276" w:lineRule="auto"/>
        <w:ind w:firstLine="426"/>
        <w:jc w:val="both"/>
        <w:rPr>
          <w:rFonts w:ascii="Times New Roman" w:hAnsi="Times New Roman" w:cs="Times New Roman"/>
          <w:b/>
          <w:bCs/>
          <w:sz w:val="28"/>
          <w:szCs w:val="28"/>
          <w:lang w:val="kk-KZ"/>
        </w:rPr>
      </w:pPr>
      <w:r>
        <w:rPr>
          <w:rFonts w:ascii="Times New Roman" w:hAnsi="Times New Roman" w:cs="Times New Roman"/>
          <w:sz w:val="28"/>
          <w:szCs w:val="28"/>
          <w:lang w:val="kk-KZ"/>
        </w:rPr>
        <w:t>Пайдаланылған әдебиеттер тiзiмi</w:t>
      </w: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785881">
      <w:pPr>
        <w:spacing w:line="276" w:lineRule="auto"/>
        <w:jc w:val="center"/>
        <w:rPr>
          <w:rFonts w:ascii="Times New Roman" w:hAnsi="Times New Roman" w:cs="Times New Roman"/>
          <w:b/>
          <w:bCs/>
          <w:sz w:val="28"/>
          <w:szCs w:val="28"/>
          <w:lang w:val="kk-KZ"/>
        </w:rPr>
      </w:pPr>
      <w:r>
        <w:rPr>
          <w:rFonts w:ascii="Times New Roman" w:hAnsi="Times New Roman" w:cs="Times New Roman"/>
          <w:sz w:val="28"/>
          <w:szCs w:val="28"/>
          <w:lang w:val="kk-KZ"/>
        </w:rPr>
        <w:t>©</w:t>
      </w:r>
      <w:r w:rsidRPr="00785881">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М.Әуезов атындағы Оңтүстік Қазақстан мемлекеттік университетінің баспасы</w:t>
      </w: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Pr="006633E0"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ОҚМУ баспа орталығы, Шымкент қ., Тауке хан даңғылы,5</w:t>
      </w: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en-US"/>
        </w:rPr>
      </w:pPr>
    </w:p>
    <w:p w:rsidR="00DE1FC5" w:rsidRPr="006633E0" w:rsidRDefault="00DE1FC5" w:rsidP="0042253E">
      <w:pPr>
        <w:spacing w:line="276" w:lineRule="auto"/>
        <w:jc w:val="both"/>
        <w:rPr>
          <w:rFonts w:ascii="Times New Roman" w:hAnsi="Times New Roman" w:cs="Times New Roman"/>
          <w:sz w:val="28"/>
          <w:szCs w:val="28"/>
          <w:lang w:val="en-US"/>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Default="00DE1FC5" w:rsidP="0042253E">
      <w:pPr>
        <w:spacing w:line="276" w:lineRule="auto"/>
        <w:jc w:val="both"/>
        <w:rPr>
          <w:rFonts w:ascii="Times New Roman" w:hAnsi="Times New Roman" w:cs="Times New Roman"/>
          <w:sz w:val="28"/>
          <w:szCs w:val="28"/>
          <w:lang w:val="kk-KZ"/>
        </w:rPr>
      </w:pPr>
    </w:p>
    <w:p w:rsidR="00DE1FC5" w:rsidRPr="00B142B6" w:rsidRDefault="00DE1FC5">
      <w:pPr>
        <w:rPr>
          <w:lang w:val="kk-KZ"/>
        </w:rPr>
      </w:pPr>
    </w:p>
    <w:sectPr w:rsidR="00DE1FC5" w:rsidRPr="00B142B6" w:rsidSect="00E123BF">
      <w:footerReference w:type="default" r:id="rId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FC5" w:rsidRDefault="00DE1FC5">
      <w:r>
        <w:separator/>
      </w:r>
    </w:p>
  </w:endnote>
  <w:endnote w:type="continuationSeparator" w:id="0">
    <w:p w:rsidR="00DE1FC5" w:rsidRDefault="00DE1F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FC5" w:rsidRDefault="00DE1FC5" w:rsidP="000970C4">
    <w:pPr>
      <w:pStyle w:val="Footer"/>
      <w:framePr w:wrap="auto"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2</w:t>
    </w:r>
    <w:r>
      <w:rPr>
        <w:rStyle w:val="PageNumber"/>
        <w:rFonts w:cs="Arial"/>
      </w:rPr>
      <w:fldChar w:fldCharType="end"/>
    </w:r>
  </w:p>
  <w:p w:rsidR="00DE1FC5" w:rsidRDefault="00DE1FC5" w:rsidP="000970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FC5" w:rsidRDefault="00DE1FC5">
      <w:r>
        <w:separator/>
      </w:r>
    </w:p>
  </w:footnote>
  <w:footnote w:type="continuationSeparator" w:id="0">
    <w:p w:rsidR="00DE1FC5" w:rsidRDefault="00DE1F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12CE"/>
    <w:rsid w:val="000245C9"/>
    <w:rsid w:val="000770BD"/>
    <w:rsid w:val="000970C4"/>
    <w:rsid w:val="00124E7E"/>
    <w:rsid w:val="001E303E"/>
    <w:rsid w:val="0042253E"/>
    <w:rsid w:val="005A68B5"/>
    <w:rsid w:val="006633E0"/>
    <w:rsid w:val="006B10D3"/>
    <w:rsid w:val="007222F8"/>
    <w:rsid w:val="00785881"/>
    <w:rsid w:val="007936EA"/>
    <w:rsid w:val="009D12CE"/>
    <w:rsid w:val="00AF1719"/>
    <w:rsid w:val="00B142B6"/>
    <w:rsid w:val="00BB0DCA"/>
    <w:rsid w:val="00DA75AB"/>
    <w:rsid w:val="00DE1FC5"/>
    <w:rsid w:val="00E123BF"/>
    <w:rsid w:val="00F57722"/>
    <w:rsid w:val="00FC15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2B6"/>
    <w:rPr>
      <w:rFonts w:ascii="Arial" w:eastAsia="Times New Roman" w:hAnsi="Arial" w:cs="Arial"/>
      <w:sz w:val="20"/>
      <w:szCs w:val="20"/>
    </w:rPr>
  </w:style>
  <w:style w:type="paragraph" w:styleId="Heading1">
    <w:name w:val="heading 1"/>
    <w:basedOn w:val="Normal"/>
    <w:link w:val="Heading1Char"/>
    <w:uiPriority w:val="99"/>
    <w:qFormat/>
    <w:rsid w:val="00B142B6"/>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42B6"/>
    <w:rPr>
      <w:rFonts w:ascii="Times New Roman" w:hAnsi="Times New Roman" w:cs="Times New Roman"/>
      <w:b/>
      <w:bCs/>
      <w:kern w:val="36"/>
      <w:sz w:val="48"/>
      <w:szCs w:val="48"/>
      <w:lang w:eastAsia="ru-RU"/>
    </w:rPr>
  </w:style>
  <w:style w:type="character" w:styleId="Hyperlink">
    <w:name w:val="Hyperlink"/>
    <w:basedOn w:val="DefaultParagraphFont"/>
    <w:uiPriority w:val="99"/>
    <w:semiHidden/>
    <w:rsid w:val="00B142B6"/>
    <w:rPr>
      <w:color w:val="0000FF"/>
      <w:u w:val="single"/>
    </w:rPr>
  </w:style>
  <w:style w:type="character" w:styleId="FollowedHyperlink">
    <w:name w:val="FollowedHyperlink"/>
    <w:basedOn w:val="DefaultParagraphFont"/>
    <w:uiPriority w:val="99"/>
    <w:semiHidden/>
    <w:rsid w:val="00B142B6"/>
    <w:rPr>
      <w:color w:val="800080"/>
      <w:u w:val="single"/>
    </w:rPr>
  </w:style>
  <w:style w:type="paragraph" w:styleId="NormalWeb">
    <w:name w:val="Normal (Web)"/>
    <w:basedOn w:val="Normal"/>
    <w:uiPriority w:val="99"/>
    <w:semiHidden/>
    <w:rsid w:val="00B142B6"/>
    <w:pPr>
      <w:spacing w:before="100" w:beforeAutospacing="1" w:after="100" w:afterAutospacing="1"/>
    </w:pPr>
    <w:rPr>
      <w:rFonts w:ascii="Times New Roman" w:hAnsi="Times New Roman" w:cs="Times New Roman"/>
      <w:sz w:val="24"/>
      <w:szCs w:val="24"/>
    </w:rPr>
  </w:style>
  <w:style w:type="paragraph" w:styleId="Header">
    <w:name w:val="header"/>
    <w:basedOn w:val="Normal"/>
    <w:link w:val="HeaderChar"/>
    <w:uiPriority w:val="99"/>
    <w:semiHidden/>
    <w:rsid w:val="00B142B6"/>
    <w:pPr>
      <w:tabs>
        <w:tab w:val="center" w:pos="4677"/>
        <w:tab w:val="right" w:pos="9355"/>
      </w:tabs>
    </w:pPr>
  </w:style>
  <w:style w:type="character" w:customStyle="1" w:styleId="HeaderChar">
    <w:name w:val="Header Char"/>
    <w:basedOn w:val="DefaultParagraphFont"/>
    <w:link w:val="Header"/>
    <w:uiPriority w:val="99"/>
    <w:semiHidden/>
    <w:locked/>
    <w:rsid w:val="00B142B6"/>
    <w:rPr>
      <w:rFonts w:ascii="Arial" w:hAnsi="Arial" w:cs="Arial"/>
      <w:sz w:val="20"/>
      <w:szCs w:val="20"/>
      <w:lang w:eastAsia="ru-RU"/>
    </w:rPr>
  </w:style>
  <w:style w:type="paragraph" w:styleId="Footer">
    <w:name w:val="footer"/>
    <w:basedOn w:val="Normal"/>
    <w:link w:val="FooterChar"/>
    <w:uiPriority w:val="99"/>
    <w:semiHidden/>
    <w:rsid w:val="00B142B6"/>
    <w:pPr>
      <w:tabs>
        <w:tab w:val="center" w:pos="4677"/>
        <w:tab w:val="right" w:pos="9355"/>
      </w:tabs>
    </w:pPr>
  </w:style>
  <w:style w:type="character" w:customStyle="1" w:styleId="FooterChar">
    <w:name w:val="Footer Char"/>
    <w:basedOn w:val="DefaultParagraphFont"/>
    <w:link w:val="Footer"/>
    <w:uiPriority w:val="99"/>
    <w:semiHidden/>
    <w:locked/>
    <w:rsid w:val="00B142B6"/>
    <w:rPr>
      <w:rFonts w:ascii="Arial" w:hAnsi="Arial" w:cs="Arial"/>
      <w:sz w:val="20"/>
      <w:szCs w:val="20"/>
      <w:lang w:eastAsia="ru-RU"/>
    </w:rPr>
  </w:style>
  <w:style w:type="paragraph" w:styleId="Title">
    <w:name w:val="Title"/>
    <w:basedOn w:val="Normal"/>
    <w:link w:val="TitleChar"/>
    <w:uiPriority w:val="99"/>
    <w:qFormat/>
    <w:rsid w:val="00B142B6"/>
    <w:pPr>
      <w:jc w:val="center"/>
    </w:pPr>
    <w:rPr>
      <w:rFonts w:ascii="Times New Roman" w:hAnsi="Times New Roman" w:cs="Times New Roman"/>
      <w:b/>
      <w:bCs/>
      <w:sz w:val="28"/>
      <w:szCs w:val="28"/>
    </w:rPr>
  </w:style>
  <w:style w:type="character" w:customStyle="1" w:styleId="TitleChar">
    <w:name w:val="Title Char"/>
    <w:basedOn w:val="DefaultParagraphFont"/>
    <w:link w:val="Title"/>
    <w:uiPriority w:val="99"/>
    <w:locked/>
    <w:rsid w:val="00B142B6"/>
    <w:rPr>
      <w:rFonts w:ascii="Times New Roman" w:hAnsi="Times New Roman" w:cs="Times New Roman"/>
      <w:b/>
      <w:bCs/>
      <w:sz w:val="20"/>
      <w:szCs w:val="20"/>
      <w:lang w:eastAsia="ru-RU"/>
    </w:rPr>
  </w:style>
  <w:style w:type="paragraph" w:styleId="BodyText">
    <w:name w:val="Body Text"/>
    <w:basedOn w:val="Normal"/>
    <w:link w:val="BodyTextChar"/>
    <w:uiPriority w:val="99"/>
    <w:semiHidden/>
    <w:rsid w:val="00B142B6"/>
    <w:pPr>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semiHidden/>
    <w:locked/>
    <w:rsid w:val="00B142B6"/>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B142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B6"/>
    <w:rPr>
      <w:rFonts w:ascii="Tahoma" w:hAnsi="Tahoma" w:cs="Tahoma"/>
      <w:sz w:val="16"/>
      <w:szCs w:val="16"/>
      <w:lang w:eastAsia="ru-RU"/>
    </w:rPr>
  </w:style>
  <w:style w:type="paragraph" w:styleId="ListParagraph">
    <w:name w:val="List Paragraph"/>
    <w:basedOn w:val="Normal"/>
    <w:uiPriority w:val="99"/>
    <w:qFormat/>
    <w:rsid w:val="00B142B6"/>
    <w:pPr>
      <w:ind w:left="720"/>
    </w:pPr>
  </w:style>
  <w:style w:type="table" w:styleId="TableGrid">
    <w:name w:val="Table Grid"/>
    <w:basedOn w:val="TableNormal"/>
    <w:uiPriority w:val="99"/>
    <w:rsid w:val="00B142B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970C4"/>
    <w:rPr>
      <w:rFonts w:cs="Times New Roman"/>
    </w:rPr>
  </w:style>
</w:styles>
</file>

<file path=word/webSettings.xml><?xml version="1.0" encoding="utf-8"?>
<w:webSettings xmlns:r="http://schemas.openxmlformats.org/officeDocument/2006/relationships" xmlns:w="http://schemas.openxmlformats.org/wordprocessingml/2006/main">
  <w:divs>
    <w:div w:id="932319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1%D0%B8%D0%BE%D1%81%D1%84%D0%B5%D1%80%D0%B0" TargetMode="External"/><Relationship Id="rId13" Type="http://schemas.openxmlformats.org/officeDocument/2006/relationships/hyperlink" Target="http://kk.wikipedia.org/w/index.php?title=%D0%9A%D3%A9%D0%BF%D0%B6%D0%B0%D1%81%D1%83%D1%88%D0%B0%D0%BB%D1%8B_%D0%B0%D2%93%D0%B7%D0%B0&amp;action=edit&amp;redlink=1" TargetMode="External"/><Relationship Id="rId18" Type="http://schemas.openxmlformats.org/officeDocument/2006/relationships/hyperlink" Target="http://kk.wikipedia.org/wiki/%D0%91%D0%B5%D0%B4%D0%B5" TargetMode="External"/><Relationship Id="rId26" Type="http://schemas.openxmlformats.org/officeDocument/2006/relationships/hyperlink" Target="http://kk.wikipedia.org/w/index.php?title=%D0%9C%D0%B5%D0%B7%D0%BE%D1%84%D0%B8%D0%BB%D0%BB&amp;action=edit&amp;redlink=1"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kk.wikipedia.org/w/index.php?title=%D2%9A%D0%B0%D1%80%D0%B0%D1%81%D0%BE%D1%80%D0%B0&amp;action=edit&amp;redlink=1" TargetMode="External"/><Relationship Id="rId34" Type="http://schemas.openxmlformats.org/officeDocument/2006/relationships/hyperlink" Target="http://kk.wikipedia.org/wiki/%D0%94%D0%B5%D0%B7%D0%B0%D0%BA%D1%82%D0%B8%D0%B2%D0%B0%D1%86%D0%B8%D1%8F" TargetMode="External"/><Relationship Id="rId7" Type="http://schemas.openxmlformats.org/officeDocument/2006/relationships/hyperlink" Target="http://kk.wikipedia.org/wiki/%D0%90%D0%B4%D0%B0%D0%BC" TargetMode="External"/><Relationship Id="rId12" Type="http://schemas.openxmlformats.org/officeDocument/2006/relationships/hyperlink" Target="http://kk.wikipedia.org/wiki/%D0%94%D0%B8%D1%84%D1%84%D0%B5%D1%80%D0%B5%D0%BD%D1%86%D0%B8%D0%B0%D0%BB" TargetMode="External"/><Relationship Id="rId17" Type="http://schemas.openxmlformats.org/officeDocument/2006/relationships/hyperlink" Target="http://kk.wikipedia.org/wiki/%D0%A6%D0%B5%D0%B9%D0%BB%D0%BE%D0%BD" TargetMode="External"/><Relationship Id="rId25" Type="http://schemas.openxmlformats.org/officeDocument/2006/relationships/hyperlink" Target="http://kk.wikipedia.org/w/index.php?title=%D0%AD%D0%BF%D0%B8%D0%B4%D0%B5%D1%80%D0%BC%D0%B8%D1%81&amp;action=edit&amp;redlink=1" TargetMode="External"/><Relationship Id="rId33" Type="http://schemas.openxmlformats.org/officeDocument/2006/relationships/hyperlink" Target="http://kk.wikipedia.org/wiki/%D3%A8%D1%81%D1%96%D0%BC%D0%B4%D1%96%D0%BA" TargetMode="External"/><Relationship Id="rId38"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png"/><Relationship Id="rId20" Type="http://schemas.openxmlformats.org/officeDocument/2006/relationships/hyperlink" Target="http://kk.wikipedia.org/w/index.php?title=%D0%90%D1%82%D0%B1%D0%B0%D1%81_%D1%82%D0%B0%D0%BB%D1%88%D1%8B%D0%BD&amp;action=edit&amp;redlink=1" TargetMode="External"/><Relationship Id="rId29" Type="http://schemas.openxmlformats.org/officeDocument/2006/relationships/image" Target="media/image3.png"/><Relationship Id="rId1" Type="http://schemas.openxmlformats.org/officeDocument/2006/relationships/styles" Target="styles.xml"/><Relationship Id="rId6" Type="http://schemas.openxmlformats.org/officeDocument/2006/relationships/hyperlink" Target="http://kk.wikipedia.org/w/index.php?title=%D0%96%D0%B5%D1%80_%D1%88%D0%B0%D1%80%D1%8B&amp;action=edit&amp;redlink=1" TargetMode="External"/><Relationship Id="rId11" Type="http://schemas.openxmlformats.org/officeDocument/2006/relationships/hyperlink" Target="http://kk.wikipedia.org/wiki/%D0%91%D0%B0%D2%9B%D1%8B%D0%BB%D0%B0%D1%83" TargetMode="External"/><Relationship Id="rId24" Type="http://schemas.openxmlformats.org/officeDocument/2006/relationships/hyperlink" Target="http://kk.wikipedia.org/w/index.php?title=%D0%9D%D0%BE%D2%93%D0%B0%D1%82%D1%8B%D2%9B&amp;action=edit&amp;redlink=1" TargetMode="External"/><Relationship Id="rId32" Type="http://schemas.openxmlformats.org/officeDocument/2006/relationships/hyperlink" Target="http://kk.wikipedia.org/wiki/%D0%A1%D0%B0%D1%80%D1%8B" TargetMode="External"/><Relationship Id="rId37" Type="http://schemas.openxmlformats.org/officeDocument/2006/relationships/hyperlink" Target="http://kk.wikipedia.org/wiki/%D0%9C%D0%B8%D0%BA%D1%80%D0%BE%D0%BE%D1%80%D0%B3%D0%B0%D0%BD%D0%B8%D0%B7%D0%BC%D0%B4%D0%B5%D1%80"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kk.wikipedia.org/w/index.php?title=%D0%A1%D0%BF%D0%BE%D1%80%D0%BE%D1%84%D0%B8%D1%82&amp;action=edit&amp;redlink=1" TargetMode="External"/><Relationship Id="rId23" Type="http://schemas.openxmlformats.org/officeDocument/2006/relationships/hyperlink" Target="http://kk.wikipedia.org/wiki/%D0%90%D1%81%D0%B1%D2%B1%D1%80%D1%88%D0%B0%D2%9B" TargetMode="External"/><Relationship Id="rId28" Type="http://schemas.openxmlformats.org/officeDocument/2006/relationships/image" Target="media/image2.png"/><Relationship Id="rId36" Type="http://schemas.openxmlformats.org/officeDocument/2006/relationships/hyperlink" Target="http://kk.wikipedia.org/wiki/%D0%A0%D0%B0%D0%B4%D0%B8%D0%BE%D0%BC%D0%B5%D1%82%D1%80" TargetMode="External"/><Relationship Id="rId10" Type="http://schemas.openxmlformats.org/officeDocument/2006/relationships/hyperlink" Target="http://kk.wikipedia.org/wiki/%D0%90%D0%B4%D0%B0%D0%BC" TargetMode="External"/><Relationship Id="rId19" Type="http://schemas.openxmlformats.org/officeDocument/2006/relationships/hyperlink" Target="http://kk.wikipedia.org/wiki/%D0%A1%D0%BE%D1%8F" TargetMode="External"/><Relationship Id="rId31"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hyperlink" Target="http://kk.wikipedia.org/wiki/%D0%A2%D0%B0%D0%B1%D0%B8%D2%93%D0%B0%D1%82" TargetMode="External"/><Relationship Id="rId14" Type="http://schemas.openxmlformats.org/officeDocument/2006/relationships/hyperlink" Target="http://kk.wikipedia.org/wiki/%D0%93%D0%B0%D0%BC%D0%B5%D1%82%D0%BE%D1%84%D0%B8%D1%82" TargetMode="External"/><Relationship Id="rId22" Type="http://schemas.openxmlformats.org/officeDocument/2006/relationships/hyperlink" Target="http://kk.wikipedia.org/wiki/%D2%9A%D0%B0%D0%B7%D1%82%D0%B0%D0%B1%D0%B0%D0%BD" TargetMode="External"/><Relationship Id="rId27" Type="http://schemas.openxmlformats.org/officeDocument/2006/relationships/hyperlink" Target="http://kk.wikipedia.org/w/index.php?title=%D0%A5%D0%BB%D0%BE%D1%80%D0%B5%D0%BD%D1%85%D0%B8%D0%BC%D0%B0&amp;action=edit&amp;redlink=1" TargetMode="External"/><Relationship Id="rId30" Type="http://schemas.openxmlformats.org/officeDocument/2006/relationships/image" Target="media/image4.png"/><Relationship Id="rId35" Type="http://schemas.openxmlformats.org/officeDocument/2006/relationships/hyperlink" Target="http://kk.wikipedia.org/w/index.php?title=%D0%A0%D0%B0%D0%B4%D0%B8%D0%BE%D0%B0%D0%BA%D1%82%D0%B8%D0%B2%D1%82%D1%96&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32</Pages>
  <Words>8276</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www.PHILka.RU</cp:lastModifiedBy>
  <cp:revision>10</cp:revision>
  <cp:lastPrinted>2013-05-02T08:40:00Z</cp:lastPrinted>
  <dcterms:created xsi:type="dcterms:W3CDTF">2013-04-29T13:04:00Z</dcterms:created>
  <dcterms:modified xsi:type="dcterms:W3CDTF">2013-05-02T08:42:00Z</dcterms:modified>
</cp:coreProperties>
</file>